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7EB" w:rsidRDefault="003C17EB" w:rsidP="00F028A3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000000"/>
          <w:sz w:val="36"/>
          <w:szCs w:val="36"/>
        </w:rPr>
      </w:pPr>
    </w:p>
    <w:p w:rsidR="003C17EB" w:rsidRPr="003C17EB" w:rsidRDefault="003C17EB" w:rsidP="00F028A3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000000"/>
          <w:sz w:val="36"/>
          <w:szCs w:val="36"/>
        </w:rPr>
      </w:pPr>
      <w:r w:rsidRPr="003C17EB">
        <w:rPr>
          <w:rFonts w:asciiTheme="minorHAnsi" w:hAnsiTheme="minorHAnsi" w:cs="Arial"/>
          <w:b/>
          <w:color w:val="000000"/>
          <w:sz w:val="36"/>
          <w:szCs w:val="36"/>
        </w:rPr>
        <w:t>I</w:t>
      </w:r>
      <w:r>
        <w:rPr>
          <w:rFonts w:asciiTheme="minorHAnsi" w:hAnsiTheme="minorHAnsi" w:cs="Arial"/>
          <w:b/>
          <w:color w:val="000000"/>
          <w:sz w:val="36"/>
          <w:szCs w:val="36"/>
        </w:rPr>
        <w:t xml:space="preserve">  </w:t>
      </w:r>
      <w:r w:rsidRPr="003C17EB">
        <w:rPr>
          <w:rFonts w:asciiTheme="minorHAnsi" w:hAnsiTheme="minorHAnsi" w:cs="Arial"/>
          <w:b/>
          <w:color w:val="000000"/>
          <w:sz w:val="36"/>
          <w:szCs w:val="36"/>
        </w:rPr>
        <w:t>N</w:t>
      </w:r>
      <w:r>
        <w:rPr>
          <w:rFonts w:asciiTheme="minorHAnsi" w:hAnsiTheme="minorHAnsi" w:cs="Arial"/>
          <w:b/>
          <w:color w:val="000000"/>
          <w:sz w:val="36"/>
          <w:szCs w:val="36"/>
        </w:rPr>
        <w:t xml:space="preserve">  </w:t>
      </w:r>
      <w:r w:rsidRPr="003C17EB">
        <w:rPr>
          <w:rFonts w:asciiTheme="minorHAnsi" w:hAnsiTheme="minorHAnsi" w:cs="Arial"/>
          <w:b/>
          <w:color w:val="000000"/>
          <w:sz w:val="36"/>
          <w:szCs w:val="36"/>
        </w:rPr>
        <w:t>D</w:t>
      </w:r>
      <w:r>
        <w:rPr>
          <w:rFonts w:asciiTheme="minorHAnsi" w:hAnsiTheme="minorHAnsi" w:cs="Arial"/>
          <w:b/>
          <w:color w:val="000000"/>
          <w:sz w:val="36"/>
          <w:szCs w:val="36"/>
        </w:rPr>
        <w:t xml:space="preserve">  </w:t>
      </w:r>
      <w:r w:rsidRPr="003C17EB">
        <w:rPr>
          <w:rFonts w:asciiTheme="minorHAnsi" w:hAnsiTheme="minorHAnsi" w:cs="Arial"/>
          <w:b/>
          <w:color w:val="000000"/>
          <w:sz w:val="36"/>
          <w:szCs w:val="36"/>
        </w:rPr>
        <w:t>I</w:t>
      </w:r>
      <w:r>
        <w:rPr>
          <w:rFonts w:asciiTheme="minorHAnsi" w:hAnsiTheme="minorHAnsi" w:cs="Arial"/>
          <w:b/>
          <w:color w:val="000000"/>
          <w:sz w:val="36"/>
          <w:szCs w:val="36"/>
        </w:rPr>
        <w:t xml:space="preserve">  </w:t>
      </w:r>
      <w:r w:rsidRPr="003C17EB">
        <w:rPr>
          <w:rFonts w:asciiTheme="minorHAnsi" w:hAnsiTheme="minorHAnsi" w:cs="Arial"/>
          <w:b/>
          <w:color w:val="000000"/>
          <w:sz w:val="36"/>
          <w:szCs w:val="36"/>
        </w:rPr>
        <w:t>C</w:t>
      </w:r>
      <w:r>
        <w:rPr>
          <w:rFonts w:asciiTheme="minorHAnsi" w:hAnsiTheme="minorHAnsi" w:cs="Arial"/>
          <w:b/>
          <w:color w:val="000000"/>
          <w:sz w:val="36"/>
          <w:szCs w:val="36"/>
        </w:rPr>
        <w:t xml:space="preserve">  </w:t>
      </w:r>
      <w:r w:rsidRPr="003C17EB">
        <w:rPr>
          <w:rFonts w:asciiTheme="minorHAnsi" w:hAnsiTheme="minorHAnsi" w:cs="Arial"/>
          <w:b/>
          <w:color w:val="000000"/>
          <w:sz w:val="36"/>
          <w:szCs w:val="36"/>
        </w:rPr>
        <w:t>E</w:t>
      </w:r>
    </w:p>
    <w:p w:rsidR="003C17EB" w:rsidRDefault="003C17EB" w:rsidP="00F028A3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</w:p>
    <w:p w:rsidR="00F028A3" w:rsidRPr="00796083" w:rsidRDefault="00F028A3" w:rsidP="00F028A3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 w:rsidRPr="00796083">
        <w:rPr>
          <w:rFonts w:asciiTheme="minorHAnsi" w:hAnsiTheme="minorHAnsi" w:cs="Arial"/>
          <w:b/>
          <w:color w:val="000000"/>
          <w:sz w:val="28"/>
          <w:szCs w:val="28"/>
        </w:rPr>
        <w:t>TÍTULO PRIMERO</w:t>
      </w:r>
    </w:p>
    <w:p w:rsidR="00F028A3" w:rsidRPr="00796083" w:rsidRDefault="000E6712" w:rsidP="000E6712">
      <w:pPr>
        <w:tabs>
          <w:tab w:val="left" w:pos="1250"/>
          <w:tab w:val="center" w:pos="4252"/>
        </w:tabs>
        <w:autoSpaceDE w:val="0"/>
        <w:autoSpaceDN w:val="0"/>
        <w:adjustRightInd w:val="0"/>
        <w:rPr>
          <w:rFonts w:asciiTheme="minorHAnsi" w:hAnsiTheme="minorHAnsi" w:cs="Arial"/>
          <w:b/>
          <w:color w:val="000000"/>
          <w:sz w:val="28"/>
          <w:szCs w:val="28"/>
        </w:rPr>
      </w:pPr>
      <w:r>
        <w:rPr>
          <w:rFonts w:asciiTheme="minorHAnsi" w:hAnsiTheme="minorHAnsi" w:cs="Arial"/>
          <w:b/>
          <w:color w:val="000000"/>
          <w:sz w:val="28"/>
          <w:szCs w:val="28"/>
        </w:rPr>
        <w:tab/>
      </w:r>
      <w:r>
        <w:rPr>
          <w:rFonts w:asciiTheme="minorHAnsi" w:hAnsiTheme="minorHAnsi" w:cs="Arial"/>
          <w:b/>
          <w:color w:val="000000"/>
          <w:sz w:val="28"/>
          <w:szCs w:val="28"/>
        </w:rPr>
        <w:tab/>
      </w:r>
      <w:r w:rsidR="00F028A3" w:rsidRPr="00796083">
        <w:rPr>
          <w:rFonts w:asciiTheme="minorHAnsi" w:hAnsiTheme="minorHAnsi" w:cs="Arial"/>
          <w:b/>
          <w:color w:val="000000"/>
          <w:sz w:val="28"/>
          <w:szCs w:val="28"/>
        </w:rPr>
        <w:t>DISPOSICIONES GENERALES</w:t>
      </w:r>
    </w:p>
    <w:p w:rsidR="00F028A3" w:rsidRPr="00796083" w:rsidRDefault="00F028A3" w:rsidP="00F028A3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</w:p>
    <w:p w:rsidR="00F028A3" w:rsidRPr="000E6712" w:rsidRDefault="00F028A3" w:rsidP="000E6712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8"/>
          <w:szCs w:val="28"/>
        </w:rPr>
      </w:pPr>
      <w:r w:rsidRPr="000E6712">
        <w:rPr>
          <w:rFonts w:asciiTheme="minorHAnsi" w:hAnsiTheme="minorHAnsi" w:cs="Arial"/>
          <w:color w:val="000000"/>
          <w:sz w:val="28"/>
          <w:szCs w:val="28"/>
        </w:rPr>
        <w:t>Capítulo Único</w:t>
      </w:r>
    </w:p>
    <w:p w:rsidR="00F028A3" w:rsidRPr="003C17EB" w:rsidRDefault="00F028A3" w:rsidP="003C17EB">
      <w:pPr>
        <w:tabs>
          <w:tab w:val="left" w:pos="2391"/>
          <w:tab w:val="left" w:pos="3749"/>
        </w:tabs>
        <w:autoSpaceDE w:val="0"/>
        <w:autoSpaceDN w:val="0"/>
        <w:adjustRightInd w:val="0"/>
        <w:rPr>
          <w:rFonts w:asciiTheme="minorHAnsi" w:hAnsiTheme="minorHAnsi" w:cs="Arial"/>
          <w:b/>
          <w:sz w:val="28"/>
          <w:szCs w:val="28"/>
        </w:rPr>
      </w:pPr>
      <w:r w:rsidRPr="003C17EB">
        <w:rPr>
          <w:rFonts w:asciiTheme="minorHAnsi" w:hAnsiTheme="minorHAnsi" w:cs="Arial"/>
          <w:sz w:val="28"/>
          <w:szCs w:val="28"/>
        </w:rPr>
        <w:t>Objeto de la Ley</w:t>
      </w:r>
      <w:r w:rsidR="000E6712" w:rsidRPr="003C17EB">
        <w:rPr>
          <w:rFonts w:asciiTheme="minorHAnsi" w:hAnsiTheme="minorHAnsi" w:cs="Arial"/>
          <w:b/>
          <w:sz w:val="28"/>
          <w:szCs w:val="28"/>
        </w:rPr>
        <w:tab/>
      </w:r>
      <w:r w:rsidR="003C17EB" w:rsidRPr="003C17EB">
        <w:rPr>
          <w:rFonts w:asciiTheme="minorHAnsi" w:hAnsiTheme="minorHAnsi" w:cs="Arial"/>
          <w:b/>
          <w:sz w:val="28"/>
          <w:szCs w:val="28"/>
        </w:rPr>
        <w:tab/>
      </w:r>
    </w:p>
    <w:p w:rsidR="00F028A3" w:rsidRDefault="00F028A3" w:rsidP="00F028A3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</w:p>
    <w:p w:rsidR="00F028A3" w:rsidRPr="00796083" w:rsidRDefault="00F028A3" w:rsidP="00F028A3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>
        <w:rPr>
          <w:rFonts w:asciiTheme="minorHAnsi" w:hAnsiTheme="minorHAnsi" w:cs="Arial"/>
          <w:b/>
          <w:color w:val="000000"/>
          <w:sz w:val="28"/>
          <w:szCs w:val="28"/>
        </w:rPr>
        <w:t>T</w:t>
      </w:r>
      <w:r w:rsidRPr="00796083">
        <w:rPr>
          <w:rFonts w:asciiTheme="minorHAnsi" w:hAnsiTheme="minorHAnsi" w:cs="Arial"/>
          <w:b/>
          <w:color w:val="000000"/>
          <w:sz w:val="28"/>
          <w:szCs w:val="28"/>
        </w:rPr>
        <w:t>ÍTULO SEGUNDO</w:t>
      </w:r>
    </w:p>
    <w:p w:rsidR="00F028A3" w:rsidRPr="00796083" w:rsidRDefault="00F028A3" w:rsidP="00F028A3">
      <w:pPr>
        <w:pStyle w:val="Texto"/>
        <w:spacing w:line="240" w:lineRule="auto"/>
        <w:ind w:firstLine="0"/>
        <w:contextualSpacing/>
        <w:jc w:val="center"/>
        <w:rPr>
          <w:rFonts w:asciiTheme="minorHAnsi" w:eastAsia="Calibri" w:hAnsiTheme="minorHAnsi" w:cs="Arial"/>
          <w:b/>
          <w:color w:val="000000"/>
          <w:sz w:val="28"/>
          <w:szCs w:val="28"/>
          <w:lang w:val="es-MX" w:eastAsia="en-US"/>
        </w:rPr>
      </w:pPr>
      <w:r w:rsidRPr="00796083">
        <w:rPr>
          <w:rFonts w:asciiTheme="minorHAnsi" w:eastAsia="Calibri" w:hAnsiTheme="minorHAnsi" w:cs="Arial"/>
          <w:b/>
          <w:color w:val="000000"/>
          <w:sz w:val="28"/>
          <w:szCs w:val="28"/>
          <w:lang w:val="es-MX" w:eastAsia="en-US"/>
        </w:rPr>
        <w:t>DEL INSTITUTO ESTATAL ELECTORAL</w:t>
      </w:r>
    </w:p>
    <w:p w:rsidR="00F028A3" w:rsidRPr="000E6712" w:rsidRDefault="00F028A3" w:rsidP="000E6712">
      <w:pPr>
        <w:pStyle w:val="Texto"/>
        <w:spacing w:line="240" w:lineRule="auto"/>
        <w:ind w:firstLine="0"/>
        <w:contextualSpacing/>
        <w:rPr>
          <w:rFonts w:asciiTheme="minorHAnsi" w:eastAsia="Calibri" w:hAnsiTheme="minorHAnsi" w:cs="Arial"/>
          <w:color w:val="000000"/>
          <w:sz w:val="28"/>
          <w:szCs w:val="28"/>
          <w:lang w:val="es-MX" w:eastAsia="en-US"/>
        </w:rPr>
      </w:pPr>
    </w:p>
    <w:p w:rsidR="00F028A3" w:rsidRPr="000E6712" w:rsidRDefault="00F028A3" w:rsidP="000E6712">
      <w:pPr>
        <w:pStyle w:val="Texto"/>
        <w:spacing w:line="240" w:lineRule="auto"/>
        <w:ind w:firstLine="0"/>
        <w:contextualSpacing/>
        <w:rPr>
          <w:rFonts w:asciiTheme="minorHAnsi" w:eastAsia="Calibri" w:hAnsiTheme="minorHAnsi" w:cs="Arial"/>
          <w:color w:val="000000"/>
          <w:sz w:val="28"/>
          <w:szCs w:val="28"/>
          <w:lang w:val="es-MX" w:eastAsia="en-US"/>
        </w:rPr>
      </w:pPr>
      <w:r w:rsidRPr="000E6712">
        <w:rPr>
          <w:rFonts w:asciiTheme="minorHAnsi" w:eastAsia="Calibri" w:hAnsiTheme="minorHAnsi" w:cs="Arial"/>
          <w:color w:val="000000"/>
          <w:sz w:val="28"/>
          <w:szCs w:val="28"/>
          <w:lang w:val="es-MX" w:eastAsia="en-US"/>
        </w:rPr>
        <w:t>Capítulo I</w:t>
      </w:r>
    </w:p>
    <w:p w:rsidR="00F028A3" w:rsidRPr="000E6712" w:rsidRDefault="00F028A3" w:rsidP="000E6712">
      <w:pPr>
        <w:pStyle w:val="Texto"/>
        <w:spacing w:line="240" w:lineRule="auto"/>
        <w:ind w:firstLine="0"/>
        <w:contextualSpacing/>
        <w:rPr>
          <w:rFonts w:asciiTheme="minorHAnsi" w:eastAsia="Calibri" w:hAnsiTheme="minorHAnsi" w:cs="Arial"/>
          <w:color w:val="000000"/>
          <w:sz w:val="28"/>
          <w:szCs w:val="28"/>
          <w:lang w:val="es-MX" w:eastAsia="en-US"/>
        </w:rPr>
      </w:pPr>
      <w:r w:rsidRPr="000E6712">
        <w:rPr>
          <w:rFonts w:asciiTheme="minorHAnsi" w:eastAsia="Calibri" w:hAnsiTheme="minorHAnsi" w:cs="Arial"/>
          <w:color w:val="000000"/>
          <w:sz w:val="28"/>
          <w:szCs w:val="28"/>
          <w:lang w:val="es-MX" w:eastAsia="en-US"/>
        </w:rPr>
        <w:t>Disposiciones Preliminares</w:t>
      </w:r>
    </w:p>
    <w:p w:rsidR="000E6712" w:rsidRDefault="000E6712" w:rsidP="000E6712">
      <w:pPr>
        <w:pStyle w:val="Texto"/>
        <w:tabs>
          <w:tab w:val="center" w:pos="4252"/>
          <w:tab w:val="left" w:pos="5352"/>
        </w:tabs>
        <w:spacing w:line="240" w:lineRule="auto"/>
        <w:ind w:firstLine="0"/>
        <w:contextualSpacing/>
        <w:rPr>
          <w:rFonts w:asciiTheme="minorHAnsi" w:eastAsia="Calibri" w:hAnsiTheme="minorHAnsi" w:cs="Arial"/>
          <w:color w:val="000000"/>
          <w:sz w:val="28"/>
          <w:szCs w:val="28"/>
          <w:lang w:val="es-MX" w:eastAsia="en-US"/>
        </w:rPr>
      </w:pPr>
    </w:p>
    <w:p w:rsidR="00F028A3" w:rsidRPr="000E6712" w:rsidRDefault="00F028A3" w:rsidP="000E6712">
      <w:pPr>
        <w:pStyle w:val="Texto"/>
        <w:tabs>
          <w:tab w:val="center" w:pos="4252"/>
          <w:tab w:val="left" w:pos="5352"/>
        </w:tabs>
        <w:spacing w:line="240" w:lineRule="auto"/>
        <w:ind w:firstLine="0"/>
        <w:contextualSpacing/>
        <w:rPr>
          <w:rFonts w:asciiTheme="minorHAnsi" w:eastAsia="Calibri" w:hAnsiTheme="minorHAnsi" w:cs="Arial"/>
          <w:color w:val="000000"/>
          <w:sz w:val="28"/>
          <w:szCs w:val="28"/>
          <w:lang w:val="es-MX" w:eastAsia="en-US"/>
        </w:rPr>
      </w:pPr>
      <w:r w:rsidRPr="000E6712">
        <w:rPr>
          <w:rFonts w:asciiTheme="minorHAnsi" w:eastAsia="Calibri" w:hAnsiTheme="minorHAnsi" w:cs="Arial"/>
          <w:color w:val="000000"/>
          <w:sz w:val="28"/>
          <w:szCs w:val="28"/>
          <w:lang w:val="es-MX" w:eastAsia="en-US"/>
        </w:rPr>
        <w:t>Capítulo II</w:t>
      </w:r>
    </w:p>
    <w:p w:rsidR="00F028A3" w:rsidRPr="000E6712" w:rsidRDefault="00F028A3" w:rsidP="000E6712">
      <w:pPr>
        <w:pStyle w:val="Texto"/>
        <w:spacing w:line="240" w:lineRule="auto"/>
        <w:ind w:firstLine="0"/>
        <w:contextualSpacing/>
        <w:rPr>
          <w:rFonts w:asciiTheme="minorHAnsi" w:eastAsia="Calibri" w:hAnsiTheme="minorHAnsi" w:cs="Arial"/>
          <w:color w:val="000000"/>
          <w:sz w:val="28"/>
          <w:szCs w:val="28"/>
          <w:lang w:val="es-MX" w:eastAsia="en-US"/>
        </w:rPr>
      </w:pPr>
      <w:r w:rsidRPr="000E6712">
        <w:rPr>
          <w:rFonts w:asciiTheme="minorHAnsi" w:eastAsia="Calibri" w:hAnsiTheme="minorHAnsi" w:cs="Arial"/>
          <w:color w:val="000000"/>
          <w:sz w:val="28"/>
          <w:szCs w:val="28"/>
          <w:lang w:val="es-MX" w:eastAsia="en-US"/>
        </w:rPr>
        <w:t>Del Consejo General del Instituto Estatal Electoral y de su Presidencia</w:t>
      </w:r>
    </w:p>
    <w:p w:rsidR="00F028A3" w:rsidRPr="000E6712" w:rsidRDefault="00F028A3" w:rsidP="000E6712">
      <w:pPr>
        <w:pStyle w:val="Texto"/>
        <w:spacing w:line="240" w:lineRule="auto"/>
        <w:contextualSpacing/>
        <w:rPr>
          <w:rFonts w:asciiTheme="minorHAnsi" w:eastAsia="Calibri" w:hAnsiTheme="minorHAnsi" w:cs="Arial"/>
          <w:color w:val="000000"/>
          <w:sz w:val="28"/>
          <w:szCs w:val="28"/>
          <w:lang w:val="es-MX" w:eastAsia="en-US"/>
        </w:rPr>
      </w:pPr>
    </w:p>
    <w:p w:rsidR="00F028A3" w:rsidRPr="000E6712" w:rsidRDefault="00F028A3" w:rsidP="000E6712">
      <w:pPr>
        <w:pStyle w:val="Texto"/>
        <w:spacing w:line="240" w:lineRule="auto"/>
        <w:ind w:firstLine="708"/>
        <w:contextualSpacing/>
        <w:rPr>
          <w:rFonts w:asciiTheme="minorHAnsi" w:eastAsia="Calibri" w:hAnsiTheme="minorHAnsi" w:cs="Arial"/>
          <w:color w:val="000000"/>
          <w:sz w:val="28"/>
          <w:szCs w:val="28"/>
          <w:lang w:val="es-MX" w:eastAsia="en-US"/>
        </w:rPr>
      </w:pPr>
      <w:r w:rsidRPr="000E6712">
        <w:rPr>
          <w:rFonts w:asciiTheme="minorHAnsi" w:eastAsia="Calibri" w:hAnsiTheme="minorHAnsi" w:cs="Arial"/>
          <w:color w:val="000000"/>
          <w:sz w:val="28"/>
          <w:szCs w:val="28"/>
          <w:lang w:val="es-MX" w:eastAsia="en-US"/>
        </w:rPr>
        <w:t>Sección Primera</w:t>
      </w:r>
    </w:p>
    <w:p w:rsidR="00F028A3" w:rsidRPr="000E6712" w:rsidRDefault="00F028A3" w:rsidP="000E6712">
      <w:pPr>
        <w:pStyle w:val="Texto"/>
        <w:spacing w:line="240" w:lineRule="auto"/>
        <w:ind w:firstLine="708"/>
        <w:contextualSpacing/>
        <w:rPr>
          <w:rFonts w:asciiTheme="minorHAnsi" w:eastAsia="Calibri" w:hAnsiTheme="minorHAnsi" w:cs="Arial"/>
          <w:color w:val="000000"/>
          <w:sz w:val="28"/>
          <w:szCs w:val="28"/>
          <w:lang w:val="es-MX" w:eastAsia="en-US"/>
        </w:rPr>
      </w:pPr>
      <w:r w:rsidRPr="000E6712">
        <w:rPr>
          <w:rFonts w:asciiTheme="minorHAnsi" w:eastAsia="Calibri" w:hAnsiTheme="minorHAnsi" w:cs="Arial"/>
          <w:color w:val="000000"/>
          <w:sz w:val="28"/>
          <w:szCs w:val="28"/>
          <w:lang w:val="es-MX" w:eastAsia="en-US"/>
        </w:rPr>
        <w:t>De los Consejos Municipales</w:t>
      </w:r>
    </w:p>
    <w:p w:rsidR="000E6712" w:rsidRDefault="000E6712" w:rsidP="000E6712">
      <w:pPr>
        <w:pStyle w:val="Texto"/>
        <w:spacing w:line="240" w:lineRule="auto"/>
        <w:ind w:firstLine="0"/>
        <w:contextualSpacing/>
        <w:rPr>
          <w:rFonts w:asciiTheme="minorHAnsi" w:eastAsia="Calibri" w:hAnsiTheme="minorHAnsi" w:cs="Arial"/>
          <w:color w:val="000000"/>
          <w:sz w:val="28"/>
          <w:szCs w:val="28"/>
          <w:lang w:val="es-MX" w:eastAsia="en-US"/>
        </w:rPr>
      </w:pPr>
    </w:p>
    <w:p w:rsidR="00F028A3" w:rsidRPr="000E6712" w:rsidRDefault="00F028A3" w:rsidP="000E6712">
      <w:pPr>
        <w:pStyle w:val="Texto"/>
        <w:spacing w:line="240" w:lineRule="auto"/>
        <w:ind w:firstLine="708"/>
        <w:contextualSpacing/>
        <w:rPr>
          <w:rFonts w:asciiTheme="minorHAnsi" w:eastAsia="Calibri" w:hAnsiTheme="minorHAnsi" w:cs="Arial"/>
          <w:color w:val="000000"/>
          <w:sz w:val="28"/>
          <w:szCs w:val="28"/>
          <w:lang w:val="es-MX" w:eastAsia="en-US"/>
        </w:rPr>
      </w:pPr>
      <w:r w:rsidRPr="000E6712">
        <w:rPr>
          <w:rFonts w:asciiTheme="minorHAnsi" w:eastAsia="Calibri" w:hAnsiTheme="minorHAnsi" w:cs="Arial"/>
          <w:color w:val="000000"/>
          <w:sz w:val="28"/>
          <w:szCs w:val="28"/>
          <w:lang w:val="es-MX" w:eastAsia="en-US"/>
        </w:rPr>
        <w:t>Sección Segunda</w:t>
      </w:r>
    </w:p>
    <w:p w:rsidR="00F028A3" w:rsidRPr="000E6712" w:rsidRDefault="00F028A3" w:rsidP="000E6712">
      <w:pPr>
        <w:pStyle w:val="Texto"/>
        <w:spacing w:line="240" w:lineRule="auto"/>
        <w:ind w:firstLine="708"/>
        <w:contextualSpacing/>
        <w:rPr>
          <w:rFonts w:asciiTheme="minorHAnsi" w:eastAsia="Calibri" w:hAnsiTheme="minorHAnsi" w:cs="Arial"/>
          <w:color w:val="000000"/>
          <w:sz w:val="28"/>
          <w:szCs w:val="28"/>
          <w:lang w:val="es-MX" w:eastAsia="en-US"/>
        </w:rPr>
      </w:pPr>
      <w:r w:rsidRPr="000E6712">
        <w:rPr>
          <w:rFonts w:asciiTheme="minorHAnsi" w:eastAsia="Calibri" w:hAnsiTheme="minorHAnsi" w:cs="Arial"/>
          <w:color w:val="000000"/>
          <w:sz w:val="28"/>
          <w:szCs w:val="28"/>
          <w:lang w:val="es-MX" w:eastAsia="en-US"/>
        </w:rPr>
        <w:t>De los Consejos Distritales</w:t>
      </w:r>
    </w:p>
    <w:p w:rsidR="000E6712" w:rsidRDefault="000E6712" w:rsidP="000E6712">
      <w:pPr>
        <w:pStyle w:val="Texto"/>
        <w:spacing w:line="240" w:lineRule="auto"/>
        <w:ind w:firstLine="0"/>
        <w:contextualSpacing/>
        <w:rPr>
          <w:rFonts w:asciiTheme="minorHAnsi" w:eastAsia="Calibri" w:hAnsiTheme="minorHAnsi" w:cs="Arial"/>
          <w:color w:val="000000"/>
          <w:sz w:val="28"/>
          <w:szCs w:val="28"/>
          <w:lang w:val="es-MX" w:eastAsia="en-US"/>
        </w:rPr>
      </w:pPr>
    </w:p>
    <w:p w:rsidR="00F028A3" w:rsidRPr="000E6712" w:rsidRDefault="00F028A3" w:rsidP="000E6712">
      <w:pPr>
        <w:pStyle w:val="Texto"/>
        <w:spacing w:line="240" w:lineRule="auto"/>
        <w:ind w:firstLine="0"/>
        <w:contextualSpacing/>
        <w:rPr>
          <w:rFonts w:asciiTheme="minorHAnsi" w:eastAsia="Calibri" w:hAnsiTheme="minorHAnsi" w:cs="Arial"/>
          <w:color w:val="000000"/>
          <w:sz w:val="28"/>
          <w:szCs w:val="28"/>
          <w:lang w:val="es-MX" w:eastAsia="en-US"/>
        </w:rPr>
      </w:pPr>
      <w:r w:rsidRPr="000E6712">
        <w:rPr>
          <w:rFonts w:asciiTheme="minorHAnsi" w:eastAsia="Calibri" w:hAnsiTheme="minorHAnsi" w:cs="Arial"/>
          <w:color w:val="000000"/>
          <w:sz w:val="28"/>
          <w:szCs w:val="28"/>
          <w:lang w:val="es-MX" w:eastAsia="en-US"/>
        </w:rPr>
        <w:t>Capítulo III</w:t>
      </w:r>
    </w:p>
    <w:p w:rsidR="00F028A3" w:rsidRPr="000E6712" w:rsidRDefault="00F028A3" w:rsidP="000E6712">
      <w:pPr>
        <w:pStyle w:val="Texto"/>
        <w:spacing w:line="240" w:lineRule="auto"/>
        <w:ind w:firstLine="0"/>
        <w:contextualSpacing/>
        <w:rPr>
          <w:rFonts w:asciiTheme="minorHAnsi" w:eastAsia="Calibri" w:hAnsiTheme="minorHAnsi" w:cs="Arial"/>
          <w:color w:val="000000"/>
          <w:sz w:val="28"/>
          <w:szCs w:val="28"/>
          <w:lang w:val="es-MX" w:eastAsia="en-US"/>
        </w:rPr>
      </w:pPr>
      <w:r w:rsidRPr="000E6712">
        <w:rPr>
          <w:rFonts w:asciiTheme="minorHAnsi" w:eastAsia="Calibri" w:hAnsiTheme="minorHAnsi" w:cs="Arial"/>
          <w:color w:val="000000"/>
          <w:sz w:val="28"/>
          <w:szCs w:val="28"/>
          <w:lang w:val="es-MX" w:eastAsia="en-US"/>
        </w:rPr>
        <w:t>De las Atribuciones del Consejo General</w:t>
      </w:r>
    </w:p>
    <w:p w:rsidR="00F028A3" w:rsidRPr="000E6712" w:rsidRDefault="00F028A3" w:rsidP="000E6712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8"/>
          <w:szCs w:val="28"/>
        </w:rPr>
      </w:pPr>
    </w:p>
    <w:p w:rsidR="000E6712" w:rsidRPr="000E6712" w:rsidRDefault="000E6712" w:rsidP="000E6712">
      <w:pPr>
        <w:pStyle w:val="Texto"/>
        <w:spacing w:line="240" w:lineRule="auto"/>
        <w:ind w:firstLine="0"/>
        <w:contextualSpacing/>
        <w:rPr>
          <w:rFonts w:asciiTheme="minorHAnsi" w:eastAsia="Calibri" w:hAnsiTheme="minorHAnsi" w:cs="Arial"/>
          <w:color w:val="000000"/>
          <w:sz w:val="28"/>
          <w:szCs w:val="28"/>
          <w:lang w:val="es-MX" w:eastAsia="en-US"/>
        </w:rPr>
      </w:pPr>
      <w:r w:rsidRPr="000E6712">
        <w:rPr>
          <w:rFonts w:asciiTheme="minorHAnsi" w:eastAsia="Calibri" w:hAnsiTheme="minorHAnsi" w:cs="Arial"/>
          <w:color w:val="000000"/>
          <w:sz w:val="28"/>
          <w:szCs w:val="28"/>
          <w:lang w:val="es-MX" w:eastAsia="en-US"/>
        </w:rPr>
        <w:t>Capítulo IV</w:t>
      </w:r>
    </w:p>
    <w:p w:rsidR="000E6712" w:rsidRPr="000E6712" w:rsidRDefault="000E6712" w:rsidP="000E6712">
      <w:pPr>
        <w:pStyle w:val="Texto"/>
        <w:spacing w:line="240" w:lineRule="auto"/>
        <w:ind w:firstLine="0"/>
        <w:contextualSpacing/>
        <w:rPr>
          <w:rFonts w:asciiTheme="minorHAnsi" w:eastAsia="Calibri" w:hAnsiTheme="minorHAnsi" w:cs="Arial"/>
          <w:color w:val="000000"/>
          <w:sz w:val="28"/>
          <w:szCs w:val="28"/>
          <w:lang w:val="es-MX" w:eastAsia="en-US"/>
        </w:rPr>
      </w:pPr>
      <w:r w:rsidRPr="000E6712">
        <w:rPr>
          <w:rFonts w:asciiTheme="minorHAnsi" w:eastAsia="Calibri" w:hAnsiTheme="minorHAnsi" w:cs="Arial"/>
          <w:color w:val="000000"/>
          <w:sz w:val="28"/>
          <w:szCs w:val="28"/>
          <w:lang w:val="es-MX" w:eastAsia="en-US"/>
        </w:rPr>
        <w:t>De la Junta Estatal Ejecutiva</w:t>
      </w:r>
    </w:p>
    <w:p w:rsidR="00856DAB" w:rsidRDefault="00856DAB" w:rsidP="00856DAB">
      <w:pPr>
        <w:pStyle w:val="Texto"/>
        <w:spacing w:line="240" w:lineRule="auto"/>
        <w:ind w:firstLine="0"/>
        <w:contextualSpacing/>
        <w:jc w:val="left"/>
        <w:rPr>
          <w:rFonts w:asciiTheme="minorHAnsi" w:eastAsia="Calibri" w:hAnsiTheme="minorHAnsi" w:cs="Arial"/>
          <w:b/>
          <w:color w:val="000000"/>
          <w:sz w:val="28"/>
          <w:szCs w:val="28"/>
          <w:lang w:val="es-MX" w:eastAsia="en-US"/>
        </w:rPr>
      </w:pPr>
    </w:p>
    <w:p w:rsidR="00856DAB" w:rsidRPr="00856DAB" w:rsidRDefault="00856DAB" w:rsidP="00856DAB">
      <w:pPr>
        <w:pStyle w:val="Texto"/>
        <w:spacing w:line="240" w:lineRule="auto"/>
        <w:ind w:firstLine="0"/>
        <w:contextualSpacing/>
        <w:jc w:val="left"/>
        <w:rPr>
          <w:rFonts w:asciiTheme="minorHAnsi" w:eastAsia="Calibri" w:hAnsiTheme="minorHAnsi" w:cs="Arial"/>
          <w:color w:val="000000"/>
          <w:sz w:val="28"/>
          <w:szCs w:val="28"/>
          <w:lang w:val="es-MX" w:eastAsia="en-US"/>
        </w:rPr>
      </w:pPr>
      <w:r w:rsidRPr="00856DAB">
        <w:rPr>
          <w:rFonts w:asciiTheme="minorHAnsi" w:eastAsia="Calibri" w:hAnsiTheme="minorHAnsi" w:cs="Arial"/>
          <w:color w:val="000000"/>
          <w:sz w:val="28"/>
          <w:szCs w:val="28"/>
          <w:lang w:val="es-MX" w:eastAsia="en-US"/>
        </w:rPr>
        <w:t>Capítulo V</w:t>
      </w:r>
    </w:p>
    <w:p w:rsidR="00856DAB" w:rsidRPr="00856DAB" w:rsidRDefault="00856DAB" w:rsidP="00856DAB">
      <w:pPr>
        <w:pStyle w:val="Texto"/>
        <w:spacing w:line="240" w:lineRule="auto"/>
        <w:ind w:firstLine="0"/>
        <w:contextualSpacing/>
        <w:jc w:val="left"/>
        <w:rPr>
          <w:rFonts w:asciiTheme="minorHAnsi" w:eastAsia="Calibri" w:hAnsiTheme="minorHAnsi" w:cs="Arial"/>
          <w:color w:val="000000"/>
          <w:sz w:val="28"/>
          <w:szCs w:val="28"/>
          <w:lang w:val="es-MX" w:eastAsia="en-US"/>
        </w:rPr>
      </w:pPr>
      <w:r w:rsidRPr="00856DAB">
        <w:rPr>
          <w:rFonts w:asciiTheme="minorHAnsi" w:eastAsia="Calibri" w:hAnsiTheme="minorHAnsi" w:cs="Arial"/>
          <w:color w:val="000000"/>
          <w:sz w:val="28"/>
          <w:szCs w:val="28"/>
          <w:lang w:val="es-MX" w:eastAsia="en-US"/>
        </w:rPr>
        <w:t>Del Secretario Ejecutivo del Instituto</w:t>
      </w:r>
    </w:p>
    <w:p w:rsidR="003C17EB" w:rsidRDefault="003C17EB" w:rsidP="00761EC5">
      <w:pPr>
        <w:pStyle w:val="Texto"/>
        <w:spacing w:line="240" w:lineRule="auto"/>
        <w:ind w:firstLine="0"/>
        <w:contextualSpacing/>
        <w:jc w:val="center"/>
        <w:rPr>
          <w:rFonts w:asciiTheme="minorHAnsi" w:eastAsia="Calibri" w:hAnsiTheme="minorHAnsi" w:cs="Arial"/>
          <w:b/>
          <w:color w:val="000000"/>
          <w:sz w:val="28"/>
          <w:szCs w:val="28"/>
          <w:lang w:val="es-MX" w:eastAsia="en-US"/>
        </w:rPr>
      </w:pPr>
    </w:p>
    <w:p w:rsidR="00761EC5" w:rsidRPr="003C17EB" w:rsidRDefault="00761EC5" w:rsidP="003C17EB">
      <w:pPr>
        <w:pStyle w:val="Texto"/>
        <w:spacing w:line="240" w:lineRule="auto"/>
        <w:ind w:firstLine="0"/>
        <w:contextualSpacing/>
        <w:jc w:val="left"/>
        <w:rPr>
          <w:rFonts w:asciiTheme="minorHAnsi" w:eastAsia="Calibri" w:hAnsiTheme="minorHAnsi" w:cs="Arial"/>
          <w:color w:val="000000"/>
          <w:sz w:val="28"/>
          <w:szCs w:val="28"/>
          <w:lang w:val="es-MX" w:eastAsia="en-US"/>
        </w:rPr>
      </w:pPr>
      <w:r w:rsidRPr="003C17EB">
        <w:rPr>
          <w:rFonts w:asciiTheme="minorHAnsi" w:eastAsia="Calibri" w:hAnsiTheme="minorHAnsi" w:cs="Arial"/>
          <w:color w:val="000000"/>
          <w:sz w:val="28"/>
          <w:szCs w:val="28"/>
          <w:lang w:val="es-MX" w:eastAsia="en-US"/>
        </w:rPr>
        <w:t xml:space="preserve">Capítulo VI </w:t>
      </w:r>
    </w:p>
    <w:p w:rsidR="00761EC5" w:rsidRPr="003C17EB" w:rsidRDefault="00761EC5" w:rsidP="003C17EB">
      <w:pPr>
        <w:pStyle w:val="Texto"/>
        <w:spacing w:line="240" w:lineRule="auto"/>
        <w:ind w:firstLine="0"/>
        <w:contextualSpacing/>
        <w:jc w:val="left"/>
        <w:rPr>
          <w:rFonts w:asciiTheme="minorHAnsi" w:eastAsia="Calibri" w:hAnsiTheme="minorHAnsi" w:cs="Arial"/>
          <w:color w:val="000000"/>
          <w:sz w:val="28"/>
          <w:szCs w:val="28"/>
          <w:lang w:val="es-MX" w:eastAsia="en-US"/>
        </w:rPr>
      </w:pPr>
      <w:r w:rsidRPr="003C17EB">
        <w:rPr>
          <w:rFonts w:asciiTheme="minorHAnsi" w:eastAsia="Calibri" w:hAnsiTheme="minorHAnsi" w:cs="Arial"/>
          <w:color w:val="000000"/>
          <w:sz w:val="28"/>
          <w:szCs w:val="28"/>
          <w:lang w:val="es-MX" w:eastAsia="en-US"/>
        </w:rPr>
        <w:t>De las Direcciones Ejecutivas y Unidades Técnicas</w:t>
      </w:r>
    </w:p>
    <w:p w:rsidR="003C17EB" w:rsidRDefault="003C17EB" w:rsidP="00761EC5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</w:p>
    <w:p w:rsidR="003C17EB" w:rsidRDefault="003C17EB" w:rsidP="00761EC5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</w:p>
    <w:p w:rsidR="003C17EB" w:rsidRDefault="003C17EB" w:rsidP="00761EC5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</w:p>
    <w:p w:rsidR="003C17EB" w:rsidRDefault="003C17EB" w:rsidP="00761EC5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bookmarkStart w:id="0" w:name="_GoBack"/>
    </w:p>
    <w:bookmarkEnd w:id="0"/>
    <w:p w:rsidR="00761EC5" w:rsidRPr="00796083" w:rsidRDefault="00761EC5" w:rsidP="00761EC5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 w:rsidRPr="00796083">
        <w:rPr>
          <w:rFonts w:asciiTheme="minorHAnsi" w:hAnsiTheme="minorHAnsi" w:cs="Arial"/>
          <w:b/>
          <w:color w:val="000000"/>
          <w:sz w:val="28"/>
          <w:szCs w:val="28"/>
        </w:rPr>
        <w:lastRenderedPageBreak/>
        <w:t>TÍTULO TERCERO</w:t>
      </w:r>
    </w:p>
    <w:p w:rsidR="00761EC5" w:rsidRPr="00796083" w:rsidRDefault="00761EC5" w:rsidP="00761EC5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 w:rsidRPr="00796083">
        <w:rPr>
          <w:rFonts w:asciiTheme="minorHAnsi" w:hAnsiTheme="minorHAnsi" w:cs="Arial"/>
          <w:b/>
          <w:color w:val="000000"/>
          <w:sz w:val="28"/>
          <w:szCs w:val="28"/>
        </w:rPr>
        <w:t>DEL TRIBUNAL ESTATAL ELECTORAL</w:t>
      </w:r>
    </w:p>
    <w:p w:rsidR="00D579BC" w:rsidRDefault="00D579BC" w:rsidP="003C17EB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8"/>
          <w:szCs w:val="28"/>
        </w:rPr>
      </w:pPr>
    </w:p>
    <w:p w:rsidR="00761EC5" w:rsidRPr="00D579BC" w:rsidRDefault="00761EC5" w:rsidP="003C17EB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D579BC">
        <w:rPr>
          <w:rFonts w:asciiTheme="minorHAnsi" w:hAnsiTheme="minorHAnsi" w:cs="Arial"/>
          <w:color w:val="000000"/>
          <w:sz w:val="28"/>
          <w:szCs w:val="28"/>
        </w:rPr>
        <w:t>Capítulo I</w:t>
      </w:r>
    </w:p>
    <w:p w:rsidR="00761EC5" w:rsidRPr="00D579BC" w:rsidRDefault="00761EC5" w:rsidP="003C17EB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D579BC">
        <w:rPr>
          <w:rFonts w:asciiTheme="minorHAnsi" w:hAnsiTheme="minorHAnsi" w:cs="Arial"/>
          <w:color w:val="000000"/>
          <w:sz w:val="28"/>
          <w:szCs w:val="28"/>
        </w:rPr>
        <w:t>De las Disposiciones Generales</w:t>
      </w:r>
    </w:p>
    <w:p w:rsidR="003C17EB" w:rsidRPr="00D579BC" w:rsidRDefault="003C17EB" w:rsidP="003C17EB">
      <w:pPr>
        <w:tabs>
          <w:tab w:val="left" w:pos="3532"/>
          <w:tab w:val="center" w:pos="4252"/>
        </w:tabs>
        <w:autoSpaceDE w:val="0"/>
        <w:autoSpaceDN w:val="0"/>
        <w:adjustRightInd w:val="0"/>
        <w:rPr>
          <w:rFonts w:asciiTheme="minorHAnsi" w:hAnsiTheme="minorHAnsi" w:cs="Arial"/>
          <w:color w:val="000000"/>
          <w:sz w:val="28"/>
          <w:szCs w:val="28"/>
        </w:rPr>
      </w:pPr>
      <w:r w:rsidRPr="00D579BC">
        <w:rPr>
          <w:rFonts w:asciiTheme="minorHAnsi" w:hAnsiTheme="minorHAnsi" w:cs="Arial"/>
          <w:color w:val="000000"/>
          <w:sz w:val="28"/>
          <w:szCs w:val="28"/>
        </w:rPr>
        <w:tab/>
      </w:r>
    </w:p>
    <w:p w:rsidR="00761EC5" w:rsidRPr="00D579BC" w:rsidRDefault="00761EC5" w:rsidP="003C17EB">
      <w:pPr>
        <w:tabs>
          <w:tab w:val="left" w:pos="3532"/>
          <w:tab w:val="center" w:pos="4252"/>
        </w:tabs>
        <w:autoSpaceDE w:val="0"/>
        <w:autoSpaceDN w:val="0"/>
        <w:adjustRightInd w:val="0"/>
        <w:rPr>
          <w:rFonts w:asciiTheme="minorHAnsi" w:hAnsiTheme="minorHAnsi" w:cs="Arial"/>
          <w:color w:val="000000"/>
          <w:sz w:val="28"/>
          <w:szCs w:val="28"/>
        </w:rPr>
      </w:pPr>
      <w:r w:rsidRPr="00D579BC">
        <w:rPr>
          <w:rFonts w:asciiTheme="minorHAnsi" w:hAnsiTheme="minorHAnsi" w:cs="Arial"/>
          <w:color w:val="000000"/>
          <w:sz w:val="28"/>
          <w:szCs w:val="28"/>
        </w:rPr>
        <w:t>Capítulo II</w:t>
      </w:r>
    </w:p>
    <w:p w:rsidR="00761EC5" w:rsidRPr="00D579BC" w:rsidRDefault="00761EC5" w:rsidP="003C17EB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8"/>
          <w:szCs w:val="28"/>
        </w:rPr>
      </w:pPr>
      <w:r w:rsidRPr="00D579BC">
        <w:rPr>
          <w:rFonts w:asciiTheme="minorHAnsi" w:hAnsiTheme="minorHAnsi" w:cs="Arial"/>
          <w:color w:val="000000"/>
          <w:sz w:val="28"/>
          <w:szCs w:val="28"/>
        </w:rPr>
        <w:t>De las Atribuciones</w:t>
      </w:r>
    </w:p>
    <w:p w:rsidR="00D579BC" w:rsidRDefault="00D579BC" w:rsidP="003C17EB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8"/>
          <w:szCs w:val="28"/>
        </w:rPr>
      </w:pPr>
    </w:p>
    <w:p w:rsidR="005C3987" w:rsidRPr="00D579BC" w:rsidRDefault="005C3987" w:rsidP="003C17EB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8"/>
          <w:szCs w:val="28"/>
        </w:rPr>
      </w:pPr>
      <w:r w:rsidRPr="00D579BC">
        <w:rPr>
          <w:rFonts w:asciiTheme="minorHAnsi" w:hAnsiTheme="minorHAnsi" w:cs="Arial"/>
          <w:color w:val="000000"/>
          <w:sz w:val="28"/>
          <w:szCs w:val="28"/>
        </w:rPr>
        <w:t>Capítulo III</w:t>
      </w:r>
    </w:p>
    <w:p w:rsidR="005C3987" w:rsidRPr="00D579BC" w:rsidRDefault="005C3987" w:rsidP="003C17EB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8"/>
          <w:szCs w:val="28"/>
        </w:rPr>
      </w:pPr>
      <w:r w:rsidRPr="00D579BC">
        <w:rPr>
          <w:rFonts w:asciiTheme="minorHAnsi" w:hAnsiTheme="minorHAnsi" w:cs="Arial"/>
          <w:color w:val="000000"/>
          <w:sz w:val="28"/>
          <w:szCs w:val="28"/>
        </w:rPr>
        <w:t>De los Impedimentos y Excusas</w:t>
      </w:r>
    </w:p>
    <w:p w:rsidR="00D579BC" w:rsidRDefault="00D579BC" w:rsidP="003C17EB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8"/>
          <w:szCs w:val="28"/>
        </w:rPr>
      </w:pPr>
    </w:p>
    <w:p w:rsidR="005C3987" w:rsidRPr="00D579BC" w:rsidRDefault="005C3987" w:rsidP="003C17EB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8"/>
          <w:szCs w:val="28"/>
        </w:rPr>
      </w:pPr>
      <w:r w:rsidRPr="00D579BC">
        <w:rPr>
          <w:rFonts w:asciiTheme="minorHAnsi" w:hAnsiTheme="minorHAnsi" w:cs="Arial"/>
          <w:color w:val="000000"/>
          <w:sz w:val="28"/>
          <w:szCs w:val="28"/>
        </w:rPr>
        <w:t>Capítulo IV</w:t>
      </w:r>
    </w:p>
    <w:p w:rsidR="005C3987" w:rsidRPr="00D579BC" w:rsidRDefault="005C3987" w:rsidP="003C17EB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8"/>
          <w:szCs w:val="28"/>
        </w:rPr>
      </w:pPr>
      <w:r w:rsidRPr="00D579BC">
        <w:rPr>
          <w:rFonts w:asciiTheme="minorHAnsi" w:hAnsiTheme="minorHAnsi" w:cs="Arial"/>
          <w:color w:val="000000"/>
          <w:sz w:val="28"/>
          <w:szCs w:val="28"/>
        </w:rPr>
        <w:t>Requisitos para ser Magistrado Electoral</w:t>
      </w:r>
    </w:p>
    <w:p w:rsidR="00D579BC" w:rsidRDefault="00D579BC" w:rsidP="003C17EB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8"/>
          <w:szCs w:val="28"/>
        </w:rPr>
      </w:pPr>
    </w:p>
    <w:p w:rsidR="005C3987" w:rsidRPr="00D579BC" w:rsidRDefault="005C3987" w:rsidP="003C17EB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8"/>
          <w:szCs w:val="28"/>
        </w:rPr>
      </w:pPr>
      <w:r w:rsidRPr="00D579BC">
        <w:rPr>
          <w:rFonts w:asciiTheme="minorHAnsi" w:hAnsiTheme="minorHAnsi" w:cs="Arial"/>
          <w:color w:val="000000"/>
          <w:sz w:val="28"/>
          <w:szCs w:val="28"/>
        </w:rPr>
        <w:t>Capítulo V</w:t>
      </w:r>
    </w:p>
    <w:p w:rsidR="005C3987" w:rsidRPr="00D579BC" w:rsidRDefault="005C3987" w:rsidP="003C17EB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8"/>
          <w:szCs w:val="28"/>
        </w:rPr>
      </w:pPr>
      <w:r w:rsidRPr="00D579BC">
        <w:rPr>
          <w:rFonts w:asciiTheme="minorHAnsi" w:hAnsiTheme="minorHAnsi" w:cs="Arial"/>
          <w:color w:val="000000"/>
          <w:sz w:val="28"/>
          <w:szCs w:val="28"/>
        </w:rPr>
        <w:t>De la Remoción de los Magistrados</w:t>
      </w:r>
    </w:p>
    <w:p w:rsidR="003C17EB" w:rsidRDefault="003C17EB" w:rsidP="005C3987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</w:p>
    <w:p w:rsidR="005C3987" w:rsidRPr="00796083" w:rsidRDefault="005C3987" w:rsidP="005C3987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 w:rsidRPr="00796083">
        <w:rPr>
          <w:rFonts w:asciiTheme="minorHAnsi" w:hAnsiTheme="minorHAnsi" w:cs="Arial"/>
          <w:b/>
          <w:color w:val="000000"/>
          <w:sz w:val="28"/>
          <w:szCs w:val="28"/>
        </w:rPr>
        <w:t>TÍTULO CUARTO</w:t>
      </w:r>
    </w:p>
    <w:p w:rsidR="005C3987" w:rsidRPr="00796083" w:rsidRDefault="005C3987" w:rsidP="005C3987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 w:rsidRPr="00796083">
        <w:rPr>
          <w:rFonts w:asciiTheme="minorHAnsi" w:hAnsiTheme="minorHAnsi" w:cs="Arial"/>
          <w:b/>
          <w:color w:val="000000"/>
          <w:sz w:val="28"/>
          <w:szCs w:val="28"/>
        </w:rPr>
        <w:t>DE LA INTEGRACIÓN DE LOS PODERES LEGISLATIVO, EJECUTIVO Y AYUNTAMIENTOS</w:t>
      </w:r>
    </w:p>
    <w:p w:rsidR="005C3987" w:rsidRPr="00796083" w:rsidRDefault="005C3987" w:rsidP="005C3987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</w:p>
    <w:p w:rsidR="005C3987" w:rsidRPr="00D579BC" w:rsidRDefault="005C3987" w:rsidP="00D579BC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D579BC">
        <w:rPr>
          <w:rFonts w:asciiTheme="minorHAnsi" w:hAnsiTheme="minorHAnsi" w:cs="Arial"/>
          <w:color w:val="000000"/>
          <w:sz w:val="28"/>
          <w:szCs w:val="28"/>
        </w:rPr>
        <w:t>Capítulo l</w:t>
      </w:r>
    </w:p>
    <w:p w:rsidR="005C3987" w:rsidRPr="00D579BC" w:rsidRDefault="005C3987" w:rsidP="00D579BC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D579BC">
        <w:rPr>
          <w:rFonts w:asciiTheme="minorHAnsi" w:hAnsiTheme="minorHAnsi" w:cs="Arial"/>
          <w:color w:val="000000"/>
          <w:sz w:val="28"/>
          <w:szCs w:val="28"/>
        </w:rPr>
        <w:t>De la Participación de los Ciudadanos en las Elecciones</w:t>
      </w:r>
    </w:p>
    <w:p w:rsidR="005C3987" w:rsidRPr="00D579BC" w:rsidRDefault="005C3987" w:rsidP="00D579BC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8"/>
          <w:szCs w:val="28"/>
        </w:rPr>
      </w:pPr>
    </w:p>
    <w:p w:rsidR="005C3987" w:rsidRPr="00D579BC" w:rsidRDefault="005C3987" w:rsidP="00D579BC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D579BC">
        <w:rPr>
          <w:rFonts w:asciiTheme="minorHAnsi" w:hAnsiTheme="minorHAnsi" w:cs="Arial"/>
          <w:color w:val="000000"/>
          <w:sz w:val="28"/>
          <w:szCs w:val="28"/>
        </w:rPr>
        <w:t>Capítulo II</w:t>
      </w:r>
    </w:p>
    <w:p w:rsidR="005C3987" w:rsidRPr="00D579BC" w:rsidRDefault="005C3987" w:rsidP="00D579BC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D579BC">
        <w:rPr>
          <w:rFonts w:asciiTheme="minorHAnsi" w:hAnsiTheme="minorHAnsi" w:cs="Arial"/>
          <w:color w:val="000000"/>
          <w:sz w:val="28"/>
          <w:szCs w:val="28"/>
        </w:rPr>
        <w:t>De los Requisitos de Elegibilidad</w:t>
      </w:r>
    </w:p>
    <w:p w:rsidR="005C3987" w:rsidRPr="00D579BC" w:rsidRDefault="005C3987" w:rsidP="00D579BC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8"/>
          <w:szCs w:val="28"/>
        </w:rPr>
      </w:pPr>
    </w:p>
    <w:p w:rsidR="005C3987" w:rsidRPr="00D579BC" w:rsidRDefault="005C3987" w:rsidP="00D579BC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D579BC">
        <w:rPr>
          <w:rFonts w:asciiTheme="minorHAnsi" w:hAnsiTheme="minorHAnsi" w:cs="Arial"/>
          <w:color w:val="000000"/>
          <w:sz w:val="28"/>
          <w:szCs w:val="28"/>
        </w:rPr>
        <w:t>Capítulo III</w:t>
      </w:r>
    </w:p>
    <w:p w:rsidR="005C3987" w:rsidRPr="00D579BC" w:rsidRDefault="005C3987" w:rsidP="00D579BC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D579BC">
        <w:rPr>
          <w:rFonts w:asciiTheme="minorHAnsi" w:hAnsiTheme="minorHAnsi" w:cs="Arial"/>
          <w:color w:val="000000"/>
          <w:sz w:val="28"/>
          <w:szCs w:val="28"/>
        </w:rPr>
        <w:t>De la elección de Gobernador, Diputados y Ayuntamientos</w:t>
      </w:r>
    </w:p>
    <w:p w:rsidR="00D579BC" w:rsidRDefault="00D579BC" w:rsidP="00D579BC">
      <w:pPr>
        <w:autoSpaceDE w:val="0"/>
        <w:autoSpaceDN w:val="0"/>
        <w:adjustRightInd w:val="0"/>
        <w:jc w:val="both"/>
      </w:pPr>
    </w:p>
    <w:p w:rsidR="005C3987" w:rsidRPr="00D579BC" w:rsidRDefault="005C3987" w:rsidP="00D579BC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D579BC">
        <w:rPr>
          <w:rFonts w:asciiTheme="minorHAnsi" w:hAnsiTheme="minorHAnsi" w:cs="Arial"/>
          <w:color w:val="000000"/>
          <w:sz w:val="28"/>
          <w:szCs w:val="28"/>
        </w:rPr>
        <w:t>Capítulo IV</w:t>
      </w:r>
    </w:p>
    <w:p w:rsidR="00110E97" w:rsidRDefault="005C3987" w:rsidP="00D579BC">
      <w:pPr>
        <w:tabs>
          <w:tab w:val="left" w:pos="1399"/>
          <w:tab w:val="left" w:pos="3206"/>
        </w:tabs>
        <w:jc w:val="both"/>
        <w:rPr>
          <w:rFonts w:asciiTheme="minorHAnsi" w:hAnsiTheme="minorHAnsi" w:cs="Arial"/>
          <w:b/>
          <w:color w:val="000000"/>
          <w:sz w:val="28"/>
          <w:szCs w:val="28"/>
        </w:rPr>
      </w:pPr>
      <w:r w:rsidRPr="00D579BC">
        <w:rPr>
          <w:rFonts w:asciiTheme="minorHAnsi" w:hAnsiTheme="minorHAnsi" w:cs="Arial"/>
          <w:color w:val="000000"/>
          <w:sz w:val="28"/>
          <w:szCs w:val="28"/>
        </w:rPr>
        <w:t>Disposiciones Complementarias</w:t>
      </w:r>
    </w:p>
    <w:p w:rsidR="00D579BC" w:rsidRDefault="00D579BC" w:rsidP="000D1D68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</w:p>
    <w:p w:rsidR="000D1D68" w:rsidRPr="00796083" w:rsidRDefault="000D1D68" w:rsidP="000D1D68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 w:rsidRPr="00796083">
        <w:rPr>
          <w:rFonts w:asciiTheme="minorHAnsi" w:hAnsiTheme="minorHAnsi" w:cs="Arial"/>
          <w:b/>
          <w:color w:val="000000"/>
          <w:sz w:val="28"/>
          <w:szCs w:val="28"/>
        </w:rPr>
        <w:t>TÍTULO QUINTO</w:t>
      </w:r>
    </w:p>
    <w:p w:rsidR="000D1D68" w:rsidRPr="00796083" w:rsidRDefault="000D1D68" w:rsidP="000D1D68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 w:rsidRPr="00796083">
        <w:rPr>
          <w:rFonts w:asciiTheme="minorHAnsi" w:hAnsiTheme="minorHAnsi" w:cs="Arial"/>
          <w:b/>
          <w:color w:val="000000"/>
          <w:sz w:val="28"/>
          <w:szCs w:val="28"/>
        </w:rPr>
        <w:t>DE LA COORDINACIÓN ENTRE LAS AUTORIDADES ELECTORALES</w:t>
      </w:r>
    </w:p>
    <w:p w:rsidR="000D1D68" w:rsidRPr="00796083" w:rsidRDefault="000D1D68" w:rsidP="000D1D68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</w:p>
    <w:p w:rsidR="000D1D68" w:rsidRPr="00D579BC" w:rsidRDefault="000D1D68" w:rsidP="00D579BC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8"/>
          <w:szCs w:val="28"/>
        </w:rPr>
      </w:pPr>
      <w:r w:rsidRPr="00D579BC">
        <w:rPr>
          <w:rFonts w:asciiTheme="minorHAnsi" w:hAnsiTheme="minorHAnsi" w:cs="Arial"/>
          <w:color w:val="000000"/>
          <w:sz w:val="28"/>
          <w:szCs w:val="28"/>
        </w:rPr>
        <w:t>Capítulo Único</w:t>
      </w:r>
    </w:p>
    <w:p w:rsidR="000D1D68" w:rsidRPr="00D579BC" w:rsidRDefault="000D1D68" w:rsidP="00D579BC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8"/>
          <w:szCs w:val="28"/>
        </w:rPr>
      </w:pPr>
      <w:r w:rsidRPr="00D579BC">
        <w:rPr>
          <w:rFonts w:asciiTheme="minorHAnsi" w:hAnsiTheme="minorHAnsi" w:cs="Arial"/>
          <w:color w:val="000000"/>
          <w:sz w:val="28"/>
          <w:szCs w:val="28"/>
        </w:rPr>
        <w:t>De las facultades especiales del Instituto</w:t>
      </w:r>
    </w:p>
    <w:p w:rsidR="00D579BC" w:rsidRDefault="00D579BC" w:rsidP="000D1D68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</w:p>
    <w:p w:rsidR="00D579BC" w:rsidRDefault="00D579BC" w:rsidP="000D1D68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</w:p>
    <w:p w:rsidR="00D579BC" w:rsidRDefault="00D579BC" w:rsidP="000D1D68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</w:p>
    <w:p w:rsidR="000D1D68" w:rsidRPr="00796083" w:rsidRDefault="000D1D68" w:rsidP="000D1D68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 w:rsidRPr="00796083">
        <w:rPr>
          <w:rFonts w:asciiTheme="minorHAnsi" w:hAnsiTheme="minorHAnsi" w:cs="Arial"/>
          <w:b/>
          <w:color w:val="000000"/>
          <w:sz w:val="28"/>
          <w:szCs w:val="28"/>
        </w:rPr>
        <w:t>TÍTULO SEXTO</w:t>
      </w:r>
    </w:p>
    <w:p w:rsidR="000D1D68" w:rsidRPr="00796083" w:rsidRDefault="000D1D68" w:rsidP="000D1D68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 w:rsidRPr="00796083">
        <w:rPr>
          <w:rFonts w:asciiTheme="minorHAnsi" w:hAnsiTheme="minorHAnsi" w:cs="Arial"/>
          <w:b/>
          <w:color w:val="000000"/>
          <w:sz w:val="28"/>
          <w:szCs w:val="28"/>
        </w:rPr>
        <w:t xml:space="preserve">DE LAS REGLAS GENERALES PARA LOS PROCESOS ELECTORALES </w:t>
      </w:r>
    </w:p>
    <w:p w:rsidR="000D1D68" w:rsidRPr="00796083" w:rsidRDefault="000D1D68" w:rsidP="000D1D68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</w:p>
    <w:p w:rsidR="000D1D68" w:rsidRPr="00D579BC" w:rsidRDefault="000D1D68" w:rsidP="00D579BC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D579BC">
        <w:rPr>
          <w:rFonts w:asciiTheme="minorHAnsi" w:hAnsiTheme="minorHAnsi" w:cs="Arial"/>
          <w:color w:val="000000"/>
          <w:sz w:val="28"/>
          <w:szCs w:val="28"/>
        </w:rPr>
        <w:t>Capítulo l</w:t>
      </w:r>
    </w:p>
    <w:p w:rsidR="000D1D68" w:rsidRPr="00D579BC" w:rsidRDefault="000D1D68" w:rsidP="00D579BC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D579BC">
        <w:rPr>
          <w:rFonts w:asciiTheme="minorHAnsi" w:hAnsiTheme="minorHAnsi" w:cs="Arial"/>
          <w:color w:val="000000"/>
          <w:sz w:val="28"/>
          <w:szCs w:val="28"/>
        </w:rPr>
        <w:t>De las Disposiciones Preliminares</w:t>
      </w:r>
    </w:p>
    <w:p w:rsidR="00D579BC" w:rsidRDefault="00D579BC" w:rsidP="00D579BC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8"/>
          <w:szCs w:val="28"/>
        </w:rPr>
      </w:pPr>
    </w:p>
    <w:p w:rsidR="000D1D68" w:rsidRPr="00D579BC" w:rsidRDefault="000D1D68" w:rsidP="00D579BC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D579BC">
        <w:rPr>
          <w:rFonts w:asciiTheme="minorHAnsi" w:hAnsiTheme="minorHAnsi" w:cs="Arial"/>
          <w:color w:val="000000"/>
          <w:sz w:val="28"/>
          <w:szCs w:val="28"/>
        </w:rPr>
        <w:t>Capítulo ll</w:t>
      </w:r>
    </w:p>
    <w:p w:rsidR="000D1D68" w:rsidRPr="00D579BC" w:rsidRDefault="000D1D68" w:rsidP="00D579BC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D579BC">
        <w:rPr>
          <w:rFonts w:asciiTheme="minorHAnsi" w:hAnsiTheme="minorHAnsi" w:cs="Arial"/>
          <w:color w:val="000000"/>
          <w:sz w:val="28"/>
          <w:szCs w:val="28"/>
        </w:rPr>
        <w:t xml:space="preserve">De la Propaganda Electoral </w:t>
      </w:r>
    </w:p>
    <w:p w:rsidR="000D1D68" w:rsidRPr="00D579BC" w:rsidRDefault="000D1D68" w:rsidP="00D579BC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8"/>
          <w:szCs w:val="28"/>
        </w:rPr>
      </w:pPr>
    </w:p>
    <w:p w:rsidR="000D1D68" w:rsidRPr="00D579BC" w:rsidRDefault="000D1D68" w:rsidP="00D579BC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D579BC">
        <w:rPr>
          <w:rFonts w:asciiTheme="minorHAnsi" w:hAnsiTheme="minorHAnsi" w:cs="Arial"/>
          <w:color w:val="000000"/>
          <w:sz w:val="28"/>
          <w:szCs w:val="28"/>
        </w:rPr>
        <w:t>Capítulo III</w:t>
      </w:r>
    </w:p>
    <w:p w:rsidR="000D1D68" w:rsidRPr="00D579BC" w:rsidRDefault="000D1D68" w:rsidP="00D579BC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D579BC">
        <w:rPr>
          <w:rFonts w:asciiTheme="minorHAnsi" w:hAnsiTheme="minorHAnsi" w:cs="Arial"/>
          <w:color w:val="000000"/>
          <w:sz w:val="28"/>
          <w:szCs w:val="28"/>
        </w:rPr>
        <w:t>De las Encuestas y Sondeos de Opinión</w:t>
      </w:r>
    </w:p>
    <w:p w:rsidR="000D1D68" w:rsidRPr="00D579BC" w:rsidRDefault="000D1D68" w:rsidP="00D579BC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8"/>
          <w:szCs w:val="28"/>
        </w:rPr>
      </w:pPr>
    </w:p>
    <w:p w:rsidR="000D1D68" w:rsidRPr="00D579BC" w:rsidRDefault="000D1D68" w:rsidP="00D579BC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D579BC">
        <w:rPr>
          <w:rFonts w:asciiTheme="minorHAnsi" w:hAnsiTheme="minorHAnsi" w:cs="Arial"/>
          <w:color w:val="000000"/>
          <w:sz w:val="28"/>
          <w:szCs w:val="28"/>
        </w:rPr>
        <w:t>Capítulo IV</w:t>
      </w:r>
    </w:p>
    <w:p w:rsidR="000D1D68" w:rsidRPr="00D579BC" w:rsidRDefault="000D1D68" w:rsidP="00D579BC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D579BC">
        <w:rPr>
          <w:rFonts w:asciiTheme="minorHAnsi" w:hAnsiTheme="minorHAnsi" w:cs="Arial"/>
          <w:color w:val="000000"/>
          <w:sz w:val="28"/>
          <w:szCs w:val="28"/>
        </w:rPr>
        <w:t>De la Capacitación Electoral</w:t>
      </w:r>
    </w:p>
    <w:p w:rsidR="00D579BC" w:rsidRDefault="00D579BC" w:rsidP="00D579BC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8"/>
          <w:szCs w:val="28"/>
        </w:rPr>
      </w:pPr>
    </w:p>
    <w:p w:rsidR="000D1D68" w:rsidRPr="00D579BC" w:rsidRDefault="000D1D68" w:rsidP="00D579BC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D579BC">
        <w:rPr>
          <w:rFonts w:asciiTheme="minorHAnsi" w:hAnsiTheme="minorHAnsi" w:cs="Arial"/>
          <w:color w:val="000000"/>
          <w:sz w:val="28"/>
          <w:szCs w:val="28"/>
        </w:rPr>
        <w:t>Capítulo V</w:t>
      </w:r>
    </w:p>
    <w:p w:rsidR="000D1D68" w:rsidRPr="00D579BC" w:rsidRDefault="000D1D68" w:rsidP="00D579BC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D579BC">
        <w:rPr>
          <w:rFonts w:asciiTheme="minorHAnsi" w:hAnsiTheme="minorHAnsi" w:cs="Arial"/>
          <w:color w:val="000000"/>
          <w:sz w:val="28"/>
          <w:szCs w:val="28"/>
        </w:rPr>
        <w:t>De la Impresión de Documentos y Producción de Materiales</w:t>
      </w:r>
    </w:p>
    <w:p w:rsidR="00D579BC" w:rsidRDefault="00D579BC" w:rsidP="00D579BC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8"/>
          <w:szCs w:val="28"/>
        </w:rPr>
      </w:pPr>
    </w:p>
    <w:p w:rsidR="000D1D68" w:rsidRPr="00D579BC" w:rsidRDefault="000D1D68" w:rsidP="00D579BC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D579BC">
        <w:rPr>
          <w:rFonts w:asciiTheme="minorHAnsi" w:hAnsiTheme="minorHAnsi" w:cs="Arial"/>
          <w:color w:val="000000"/>
          <w:sz w:val="28"/>
          <w:szCs w:val="28"/>
        </w:rPr>
        <w:t>Capítulo VI</w:t>
      </w:r>
    </w:p>
    <w:p w:rsidR="000D1D68" w:rsidRPr="00D579BC" w:rsidRDefault="000D1D68" w:rsidP="00D579BC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D579BC">
        <w:rPr>
          <w:rFonts w:asciiTheme="minorHAnsi" w:hAnsiTheme="minorHAnsi" w:cs="Arial"/>
          <w:color w:val="000000"/>
          <w:sz w:val="28"/>
          <w:szCs w:val="28"/>
        </w:rPr>
        <w:t>De los Observadores Electorales</w:t>
      </w:r>
    </w:p>
    <w:p w:rsidR="00D579BC" w:rsidRDefault="00D579BC" w:rsidP="00D579BC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8"/>
          <w:szCs w:val="28"/>
        </w:rPr>
      </w:pPr>
    </w:p>
    <w:p w:rsidR="000D1D68" w:rsidRPr="00D579BC" w:rsidRDefault="000D1D68" w:rsidP="00D579BC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D579BC">
        <w:rPr>
          <w:rFonts w:asciiTheme="minorHAnsi" w:hAnsiTheme="minorHAnsi" w:cs="Arial"/>
          <w:color w:val="000000"/>
          <w:sz w:val="28"/>
          <w:szCs w:val="28"/>
        </w:rPr>
        <w:t>Capítulo VII</w:t>
      </w:r>
    </w:p>
    <w:p w:rsidR="000D1D68" w:rsidRPr="00D579BC" w:rsidRDefault="000D1D68" w:rsidP="00D579BC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D579BC">
        <w:rPr>
          <w:rFonts w:asciiTheme="minorHAnsi" w:hAnsiTheme="minorHAnsi" w:cs="Arial"/>
          <w:color w:val="000000"/>
          <w:sz w:val="28"/>
          <w:szCs w:val="28"/>
        </w:rPr>
        <w:t>De los Debates</w:t>
      </w:r>
    </w:p>
    <w:p w:rsidR="000D1D68" w:rsidRPr="00D579BC" w:rsidRDefault="000D1D68" w:rsidP="00D579BC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8"/>
          <w:szCs w:val="28"/>
        </w:rPr>
      </w:pPr>
    </w:p>
    <w:p w:rsidR="000D1D68" w:rsidRPr="00D579BC" w:rsidRDefault="000D1D68" w:rsidP="00D579BC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D579BC">
        <w:rPr>
          <w:rFonts w:asciiTheme="minorHAnsi" w:hAnsiTheme="minorHAnsi" w:cs="Arial"/>
          <w:color w:val="000000"/>
          <w:sz w:val="28"/>
          <w:szCs w:val="28"/>
        </w:rPr>
        <w:t>Capítulo VIII</w:t>
      </w:r>
    </w:p>
    <w:p w:rsidR="000D1D68" w:rsidRPr="00D579BC" w:rsidRDefault="000D1D68" w:rsidP="00D579BC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D579BC">
        <w:rPr>
          <w:rFonts w:asciiTheme="minorHAnsi" w:hAnsiTheme="minorHAnsi" w:cs="Arial"/>
          <w:color w:val="000000"/>
          <w:sz w:val="28"/>
          <w:szCs w:val="28"/>
        </w:rPr>
        <w:t>Del Programa de Resultados Electorales Preliminares</w:t>
      </w:r>
    </w:p>
    <w:p w:rsidR="00D579BC" w:rsidRDefault="00D579BC" w:rsidP="00D579BC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8"/>
          <w:szCs w:val="28"/>
        </w:rPr>
      </w:pPr>
    </w:p>
    <w:p w:rsidR="000D1D68" w:rsidRPr="00D579BC" w:rsidRDefault="000D1D68" w:rsidP="00D579BC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D579BC">
        <w:rPr>
          <w:rFonts w:asciiTheme="minorHAnsi" w:hAnsiTheme="minorHAnsi" w:cs="Arial"/>
          <w:color w:val="000000"/>
          <w:sz w:val="28"/>
          <w:szCs w:val="28"/>
        </w:rPr>
        <w:t>Capítulo IX</w:t>
      </w:r>
    </w:p>
    <w:p w:rsidR="000D1D68" w:rsidRPr="00D579BC" w:rsidRDefault="000D1D68" w:rsidP="00D579BC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D579BC">
        <w:rPr>
          <w:rFonts w:asciiTheme="minorHAnsi" w:hAnsiTheme="minorHAnsi" w:cs="Arial"/>
          <w:color w:val="000000"/>
          <w:sz w:val="28"/>
          <w:szCs w:val="28"/>
        </w:rPr>
        <w:t>Del Conteo Rápido</w:t>
      </w:r>
    </w:p>
    <w:p w:rsidR="00D579BC" w:rsidRDefault="00D579BC" w:rsidP="00D579BC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8"/>
          <w:szCs w:val="28"/>
        </w:rPr>
      </w:pPr>
    </w:p>
    <w:p w:rsidR="000D1D68" w:rsidRPr="00D579BC" w:rsidRDefault="000D1D68" w:rsidP="00D579BC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D579BC">
        <w:rPr>
          <w:rFonts w:asciiTheme="minorHAnsi" w:hAnsiTheme="minorHAnsi" w:cs="Arial"/>
          <w:color w:val="000000"/>
          <w:sz w:val="28"/>
          <w:szCs w:val="28"/>
        </w:rPr>
        <w:t>Capítulo X</w:t>
      </w:r>
    </w:p>
    <w:p w:rsidR="000D1D68" w:rsidRPr="00D579BC" w:rsidRDefault="000D1D68" w:rsidP="00D579BC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D579BC">
        <w:rPr>
          <w:rFonts w:asciiTheme="minorHAnsi" w:hAnsiTheme="minorHAnsi" w:cs="Arial"/>
          <w:color w:val="000000"/>
          <w:sz w:val="28"/>
          <w:szCs w:val="28"/>
        </w:rPr>
        <w:t>De los Informes financieros de las Encuestas y Sondeos</w:t>
      </w:r>
    </w:p>
    <w:p w:rsidR="00D579BC" w:rsidRDefault="00D579BC" w:rsidP="000D1D68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</w:p>
    <w:p w:rsidR="000D1D68" w:rsidRPr="00796083" w:rsidRDefault="000D1D68" w:rsidP="000D1D68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 w:rsidRPr="00796083">
        <w:rPr>
          <w:rFonts w:asciiTheme="minorHAnsi" w:hAnsiTheme="minorHAnsi" w:cs="Arial"/>
          <w:b/>
          <w:color w:val="000000"/>
          <w:sz w:val="28"/>
          <w:szCs w:val="28"/>
        </w:rPr>
        <w:t>TÍTULO SÉPTIMO</w:t>
      </w:r>
    </w:p>
    <w:p w:rsidR="000D1D68" w:rsidRPr="00796083" w:rsidRDefault="000D1D68" w:rsidP="000D1D68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 w:rsidRPr="00796083">
        <w:rPr>
          <w:rFonts w:asciiTheme="minorHAnsi" w:hAnsiTheme="minorHAnsi" w:cs="Arial"/>
          <w:b/>
          <w:color w:val="000000"/>
          <w:sz w:val="28"/>
          <w:szCs w:val="28"/>
        </w:rPr>
        <w:t xml:space="preserve">DE LOS ACTOS PREPARATORIOS DE LA ELECCIÓN </w:t>
      </w:r>
    </w:p>
    <w:p w:rsidR="005C488A" w:rsidRDefault="005C488A" w:rsidP="000D1D68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</w:p>
    <w:p w:rsidR="000D1D68" w:rsidRPr="005C488A" w:rsidRDefault="000D1D68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5C488A">
        <w:rPr>
          <w:rFonts w:asciiTheme="minorHAnsi" w:hAnsiTheme="minorHAnsi" w:cs="Arial"/>
          <w:color w:val="000000"/>
          <w:sz w:val="28"/>
          <w:szCs w:val="28"/>
        </w:rPr>
        <w:t>Capítulo I</w:t>
      </w:r>
    </w:p>
    <w:p w:rsidR="000D1D68" w:rsidRPr="005C488A" w:rsidRDefault="000D1D68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5C488A">
        <w:rPr>
          <w:rFonts w:asciiTheme="minorHAnsi" w:hAnsiTheme="minorHAnsi" w:cs="Arial"/>
          <w:color w:val="000000"/>
          <w:sz w:val="28"/>
          <w:szCs w:val="28"/>
        </w:rPr>
        <w:t>De las Disposiciones Preliminares</w:t>
      </w:r>
    </w:p>
    <w:p w:rsidR="005C488A" w:rsidRDefault="005C488A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8"/>
          <w:szCs w:val="28"/>
        </w:rPr>
      </w:pPr>
    </w:p>
    <w:p w:rsidR="00E26B7A" w:rsidRPr="005C488A" w:rsidRDefault="00E26B7A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5C488A">
        <w:rPr>
          <w:rFonts w:asciiTheme="minorHAnsi" w:hAnsiTheme="minorHAnsi" w:cs="Arial"/>
          <w:color w:val="000000"/>
          <w:sz w:val="28"/>
          <w:szCs w:val="28"/>
        </w:rPr>
        <w:lastRenderedPageBreak/>
        <w:t>Capítulo II</w:t>
      </w:r>
    </w:p>
    <w:p w:rsidR="00E26B7A" w:rsidRPr="005C488A" w:rsidRDefault="00E26B7A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5C488A">
        <w:rPr>
          <w:rFonts w:asciiTheme="minorHAnsi" w:hAnsiTheme="minorHAnsi" w:cs="Arial"/>
          <w:color w:val="000000"/>
          <w:sz w:val="28"/>
          <w:szCs w:val="28"/>
        </w:rPr>
        <w:t>De los Procesos Internos de Selección de Candidatos y las Precampañas</w:t>
      </w:r>
    </w:p>
    <w:p w:rsidR="005C488A" w:rsidRDefault="005C488A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</w:p>
    <w:p w:rsidR="00E26B7A" w:rsidRPr="005C488A" w:rsidRDefault="00E26B7A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Capítulo III</w:t>
      </w:r>
    </w:p>
    <w:p w:rsidR="00E26B7A" w:rsidRPr="005C488A" w:rsidRDefault="00E26B7A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Del Procedimiento de Registro de Candidatos</w:t>
      </w:r>
    </w:p>
    <w:p w:rsidR="005C488A" w:rsidRDefault="005C488A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</w:p>
    <w:p w:rsidR="00A74994" w:rsidRPr="005C488A" w:rsidRDefault="00A74994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Capítulo IV</w:t>
      </w:r>
    </w:p>
    <w:p w:rsidR="00A74994" w:rsidRPr="005C488A" w:rsidRDefault="00A74994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De las Campañas Electorales</w:t>
      </w:r>
    </w:p>
    <w:p w:rsidR="005C488A" w:rsidRDefault="005C488A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</w:p>
    <w:p w:rsidR="00F15016" w:rsidRPr="005C488A" w:rsidRDefault="00F15016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Capítulo V</w:t>
      </w:r>
    </w:p>
    <w:p w:rsidR="00F15016" w:rsidRPr="005C488A" w:rsidRDefault="00F15016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De los Procedimientos para la Integración y Ubicación de Mesas Directivas de Casilla</w:t>
      </w:r>
    </w:p>
    <w:p w:rsidR="005C488A" w:rsidRDefault="005C488A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</w:p>
    <w:p w:rsidR="00F15016" w:rsidRPr="005C488A" w:rsidRDefault="00F15016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Capítulo VI</w:t>
      </w:r>
    </w:p>
    <w:p w:rsidR="00F15016" w:rsidRDefault="00F15016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De la Documentación y el Material Electoral</w:t>
      </w:r>
    </w:p>
    <w:p w:rsidR="005C488A" w:rsidRPr="005C488A" w:rsidRDefault="005C488A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</w:p>
    <w:p w:rsidR="00F15016" w:rsidRPr="00796083" w:rsidRDefault="00F15016" w:rsidP="00F15016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8"/>
          <w:szCs w:val="28"/>
        </w:rPr>
      </w:pPr>
      <w:r w:rsidRPr="00796083">
        <w:rPr>
          <w:rFonts w:asciiTheme="minorHAnsi" w:hAnsiTheme="minorHAnsi" w:cs="Arial"/>
          <w:b/>
          <w:sz w:val="28"/>
          <w:szCs w:val="28"/>
        </w:rPr>
        <w:t>TÍTULO OCTAVO</w:t>
      </w:r>
    </w:p>
    <w:p w:rsidR="00F15016" w:rsidRPr="00796083" w:rsidRDefault="00F15016" w:rsidP="00F15016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8"/>
          <w:szCs w:val="28"/>
        </w:rPr>
      </w:pPr>
      <w:r w:rsidRPr="00796083">
        <w:rPr>
          <w:rFonts w:asciiTheme="minorHAnsi" w:hAnsiTheme="minorHAnsi" w:cs="Arial"/>
          <w:b/>
          <w:sz w:val="28"/>
          <w:szCs w:val="28"/>
        </w:rPr>
        <w:t>DE LA JORNADA ELECTORAL</w:t>
      </w:r>
    </w:p>
    <w:p w:rsidR="00F15016" w:rsidRDefault="00F15016" w:rsidP="00F15016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F15016" w:rsidRPr="005C488A" w:rsidRDefault="00F15016" w:rsidP="005C488A">
      <w:pPr>
        <w:autoSpaceDE w:val="0"/>
        <w:autoSpaceDN w:val="0"/>
        <w:adjustRightInd w:val="0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Capítulo I</w:t>
      </w:r>
    </w:p>
    <w:p w:rsidR="00F15016" w:rsidRPr="005C488A" w:rsidRDefault="00F15016" w:rsidP="005C488A">
      <w:pPr>
        <w:autoSpaceDE w:val="0"/>
        <w:autoSpaceDN w:val="0"/>
        <w:adjustRightInd w:val="0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Disposiciones Generales</w:t>
      </w:r>
    </w:p>
    <w:p w:rsidR="005C488A" w:rsidRDefault="005C488A" w:rsidP="005C488A">
      <w:pPr>
        <w:autoSpaceDE w:val="0"/>
        <w:autoSpaceDN w:val="0"/>
        <w:adjustRightInd w:val="0"/>
        <w:rPr>
          <w:rFonts w:asciiTheme="minorHAnsi" w:hAnsiTheme="minorHAnsi" w:cs="Arial"/>
          <w:sz w:val="28"/>
          <w:szCs w:val="28"/>
        </w:rPr>
      </w:pPr>
    </w:p>
    <w:p w:rsidR="00F15016" w:rsidRPr="005C488A" w:rsidRDefault="00F15016" w:rsidP="005C488A">
      <w:pPr>
        <w:autoSpaceDE w:val="0"/>
        <w:autoSpaceDN w:val="0"/>
        <w:adjustRightInd w:val="0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Capítulo II</w:t>
      </w:r>
    </w:p>
    <w:p w:rsidR="00F15016" w:rsidRPr="005C488A" w:rsidRDefault="00F15016" w:rsidP="005C488A">
      <w:pPr>
        <w:autoSpaceDE w:val="0"/>
        <w:autoSpaceDN w:val="0"/>
        <w:adjustRightInd w:val="0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De la recepción de los paquetes electorales</w:t>
      </w:r>
    </w:p>
    <w:p w:rsidR="005C488A" w:rsidRDefault="005C488A" w:rsidP="005C488A">
      <w:pPr>
        <w:tabs>
          <w:tab w:val="left" w:pos="0"/>
        </w:tabs>
        <w:suppressAutoHyphens/>
        <w:contextualSpacing/>
        <w:rPr>
          <w:rFonts w:asciiTheme="minorHAnsi" w:hAnsiTheme="minorHAnsi" w:cs="Arial"/>
          <w:sz w:val="28"/>
          <w:szCs w:val="28"/>
        </w:rPr>
      </w:pPr>
    </w:p>
    <w:p w:rsidR="00F15016" w:rsidRPr="005C488A" w:rsidRDefault="00F15016" w:rsidP="005C488A">
      <w:pPr>
        <w:tabs>
          <w:tab w:val="left" w:pos="0"/>
        </w:tabs>
        <w:suppressAutoHyphens/>
        <w:contextualSpacing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Capítulo III</w:t>
      </w:r>
    </w:p>
    <w:p w:rsidR="00F15016" w:rsidRPr="005C488A" w:rsidRDefault="00F15016" w:rsidP="005C488A">
      <w:pPr>
        <w:tabs>
          <w:tab w:val="left" w:pos="0"/>
        </w:tabs>
        <w:suppressAutoHyphens/>
        <w:contextualSpacing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De la Libertad y Seguridad Jurídica en las Elecciones</w:t>
      </w:r>
    </w:p>
    <w:p w:rsidR="005C488A" w:rsidRDefault="005C488A" w:rsidP="00F15016">
      <w:pPr>
        <w:pStyle w:val="Ttulo2"/>
        <w:spacing w:line="240" w:lineRule="auto"/>
        <w:rPr>
          <w:rFonts w:asciiTheme="minorHAnsi" w:eastAsia="Calibri" w:hAnsiTheme="minorHAnsi" w:cs="Arial"/>
          <w:bCs w:val="0"/>
          <w:i w:val="0"/>
          <w:iCs w:val="0"/>
          <w:lang w:val="es-MX" w:eastAsia="en-US"/>
        </w:rPr>
      </w:pPr>
      <w:bookmarkStart w:id="1" w:name="_Toc507822556"/>
      <w:bookmarkStart w:id="2" w:name="_Toc508430257"/>
      <w:bookmarkStart w:id="3" w:name="_Toc510946565"/>
    </w:p>
    <w:p w:rsidR="00F15016" w:rsidRPr="00796083" w:rsidRDefault="00F15016" w:rsidP="00F15016">
      <w:pPr>
        <w:pStyle w:val="Ttulo2"/>
        <w:spacing w:line="240" w:lineRule="auto"/>
        <w:rPr>
          <w:rFonts w:asciiTheme="minorHAnsi" w:eastAsia="Calibri" w:hAnsiTheme="minorHAnsi" w:cs="Arial"/>
          <w:bCs w:val="0"/>
          <w:i w:val="0"/>
          <w:iCs w:val="0"/>
          <w:lang w:val="es-MX" w:eastAsia="en-US"/>
        </w:rPr>
      </w:pPr>
      <w:r w:rsidRPr="00796083">
        <w:rPr>
          <w:rFonts w:asciiTheme="minorHAnsi" w:eastAsia="Calibri" w:hAnsiTheme="minorHAnsi" w:cs="Arial"/>
          <w:bCs w:val="0"/>
          <w:i w:val="0"/>
          <w:iCs w:val="0"/>
          <w:lang w:val="es-MX" w:eastAsia="en-US"/>
        </w:rPr>
        <w:t>TÍTULO NOVENO</w:t>
      </w:r>
    </w:p>
    <w:p w:rsidR="00F15016" w:rsidRPr="00796083" w:rsidRDefault="00F15016" w:rsidP="00F15016">
      <w:pPr>
        <w:pStyle w:val="Ttulo2"/>
        <w:spacing w:line="240" w:lineRule="auto"/>
        <w:rPr>
          <w:rFonts w:asciiTheme="minorHAnsi" w:eastAsia="Calibri" w:hAnsiTheme="minorHAnsi" w:cs="Arial"/>
          <w:bCs w:val="0"/>
          <w:i w:val="0"/>
          <w:iCs w:val="0"/>
          <w:lang w:val="es-MX" w:eastAsia="en-US"/>
        </w:rPr>
      </w:pPr>
      <w:r w:rsidRPr="00796083">
        <w:rPr>
          <w:rFonts w:asciiTheme="minorHAnsi" w:eastAsia="Calibri" w:hAnsiTheme="minorHAnsi" w:cs="Arial"/>
          <w:bCs w:val="0"/>
          <w:i w:val="0"/>
          <w:iCs w:val="0"/>
          <w:lang w:val="es-MX" w:eastAsia="en-US"/>
        </w:rPr>
        <w:t>DE LOS RESULTADOS ELECTORALES</w:t>
      </w:r>
      <w:bookmarkEnd w:id="1"/>
      <w:bookmarkEnd w:id="2"/>
      <w:bookmarkEnd w:id="3"/>
    </w:p>
    <w:p w:rsidR="00F15016" w:rsidRPr="00796083" w:rsidRDefault="00F15016" w:rsidP="00F15016">
      <w:pPr>
        <w:pStyle w:val="Ttulo3"/>
        <w:jc w:val="center"/>
        <w:rPr>
          <w:rFonts w:asciiTheme="minorHAnsi" w:eastAsia="Calibri" w:hAnsiTheme="minorHAnsi" w:cs="Arial"/>
          <w:bCs w:val="0"/>
          <w:sz w:val="28"/>
          <w:szCs w:val="28"/>
          <w:lang w:val="es-MX" w:eastAsia="en-US"/>
        </w:rPr>
      </w:pPr>
      <w:bookmarkStart w:id="4" w:name="_Toc508430258"/>
      <w:bookmarkStart w:id="5" w:name="_Toc510946566"/>
      <w:bookmarkStart w:id="6" w:name="_Toc507822557"/>
    </w:p>
    <w:p w:rsidR="00F15016" w:rsidRPr="005C488A" w:rsidRDefault="00F15016" w:rsidP="005C488A">
      <w:pPr>
        <w:pStyle w:val="Ttulo3"/>
        <w:rPr>
          <w:rFonts w:asciiTheme="minorHAnsi" w:eastAsia="Calibri" w:hAnsiTheme="minorHAnsi" w:cs="Arial"/>
          <w:b w:val="0"/>
          <w:bCs w:val="0"/>
          <w:sz w:val="28"/>
          <w:szCs w:val="28"/>
          <w:lang w:val="es-MX" w:eastAsia="en-US"/>
        </w:rPr>
      </w:pPr>
      <w:r w:rsidRPr="005C488A">
        <w:rPr>
          <w:rFonts w:asciiTheme="minorHAnsi" w:eastAsia="Calibri" w:hAnsiTheme="minorHAnsi" w:cs="Arial"/>
          <w:b w:val="0"/>
          <w:bCs w:val="0"/>
          <w:sz w:val="28"/>
          <w:szCs w:val="28"/>
          <w:lang w:val="es-MX" w:eastAsia="en-US"/>
        </w:rPr>
        <w:t xml:space="preserve">Capítulo </w:t>
      </w:r>
      <w:bookmarkEnd w:id="4"/>
      <w:bookmarkEnd w:id="5"/>
      <w:r w:rsidRPr="005C488A">
        <w:rPr>
          <w:rFonts w:asciiTheme="minorHAnsi" w:eastAsia="Calibri" w:hAnsiTheme="minorHAnsi" w:cs="Arial"/>
          <w:b w:val="0"/>
          <w:bCs w:val="0"/>
          <w:sz w:val="28"/>
          <w:szCs w:val="28"/>
          <w:lang w:val="es-MX" w:eastAsia="en-US"/>
        </w:rPr>
        <w:t xml:space="preserve">I </w:t>
      </w:r>
    </w:p>
    <w:p w:rsidR="00F15016" w:rsidRPr="005C488A" w:rsidRDefault="00F15016" w:rsidP="005C488A">
      <w:pPr>
        <w:pStyle w:val="Ttulo3"/>
        <w:rPr>
          <w:rFonts w:asciiTheme="minorHAnsi" w:eastAsia="Calibri" w:hAnsiTheme="minorHAnsi" w:cs="Arial"/>
          <w:b w:val="0"/>
          <w:bCs w:val="0"/>
          <w:sz w:val="28"/>
          <w:szCs w:val="28"/>
          <w:lang w:val="es-MX" w:eastAsia="en-US"/>
        </w:rPr>
      </w:pPr>
      <w:bookmarkStart w:id="7" w:name="_Toc508430259"/>
      <w:bookmarkStart w:id="8" w:name="_Toc510946567"/>
      <w:r w:rsidRPr="005C488A">
        <w:rPr>
          <w:rFonts w:asciiTheme="minorHAnsi" w:eastAsia="Calibri" w:hAnsiTheme="minorHAnsi" w:cs="Arial"/>
          <w:b w:val="0"/>
          <w:bCs w:val="0"/>
          <w:sz w:val="28"/>
          <w:szCs w:val="28"/>
          <w:lang w:val="es-MX" w:eastAsia="en-US"/>
        </w:rPr>
        <w:t>De los Cómputos Distritales y de la Declaración de Validez de la Elección de Diputados</w:t>
      </w:r>
      <w:bookmarkEnd w:id="6"/>
      <w:bookmarkEnd w:id="7"/>
      <w:bookmarkEnd w:id="8"/>
    </w:p>
    <w:p w:rsidR="005C488A" w:rsidRDefault="005C488A" w:rsidP="005C488A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8"/>
          <w:szCs w:val="28"/>
        </w:rPr>
      </w:pPr>
    </w:p>
    <w:p w:rsidR="00F15016" w:rsidRPr="005C488A" w:rsidRDefault="00F15016" w:rsidP="005C488A">
      <w:pPr>
        <w:tabs>
          <w:tab w:val="center" w:pos="4252"/>
        </w:tabs>
        <w:autoSpaceDE w:val="0"/>
        <w:autoSpaceDN w:val="0"/>
        <w:adjustRightInd w:val="0"/>
        <w:rPr>
          <w:rFonts w:asciiTheme="minorHAnsi" w:hAnsiTheme="minorHAnsi" w:cs="Arial"/>
          <w:color w:val="000000"/>
          <w:sz w:val="28"/>
          <w:szCs w:val="28"/>
        </w:rPr>
      </w:pPr>
      <w:r w:rsidRPr="005C488A">
        <w:rPr>
          <w:rFonts w:asciiTheme="minorHAnsi" w:hAnsiTheme="minorHAnsi" w:cs="Arial"/>
          <w:color w:val="000000"/>
          <w:sz w:val="28"/>
          <w:szCs w:val="28"/>
        </w:rPr>
        <w:t>Capítulo II</w:t>
      </w:r>
      <w:r w:rsidR="005C488A">
        <w:rPr>
          <w:rFonts w:asciiTheme="minorHAnsi" w:hAnsiTheme="minorHAnsi" w:cs="Arial"/>
          <w:color w:val="000000"/>
          <w:sz w:val="28"/>
          <w:szCs w:val="28"/>
        </w:rPr>
        <w:tab/>
      </w:r>
    </w:p>
    <w:p w:rsidR="00F15016" w:rsidRPr="005C488A" w:rsidRDefault="00F15016" w:rsidP="005C488A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8"/>
          <w:szCs w:val="28"/>
        </w:rPr>
      </w:pPr>
      <w:r w:rsidRPr="005C488A">
        <w:rPr>
          <w:rFonts w:asciiTheme="minorHAnsi" w:hAnsiTheme="minorHAnsi" w:cs="Arial"/>
          <w:color w:val="000000"/>
          <w:sz w:val="28"/>
          <w:szCs w:val="28"/>
        </w:rPr>
        <w:t>De la Representación Proporcional para la Integración del Congreso del Estado y de las Fórmulas de Asignación</w:t>
      </w:r>
    </w:p>
    <w:p w:rsidR="005C488A" w:rsidRDefault="005C488A" w:rsidP="005C488A">
      <w:pPr>
        <w:pStyle w:val="Sinespaciado"/>
        <w:rPr>
          <w:rFonts w:cs="Arial"/>
          <w:sz w:val="28"/>
          <w:szCs w:val="28"/>
        </w:rPr>
      </w:pPr>
    </w:p>
    <w:p w:rsidR="005C488A" w:rsidRDefault="005C488A" w:rsidP="005C488A">
      <w:pPr>
        <w:pStyle w:val="Sinespaciado"/>
        <w:rPr>
          <w:rFonts w:cs="Arial"/>
          <w:sz w:val="28"/>
          <w:szCs w:val="28"/>
        </w:rPr>
      </w:pPr>
    </w:p>
    <w:p w:rsidR="00F15016" w:rsidRPr="005C488A" w:rsidRDefault="00F15016" w:rsidP="005C488A">
      <w:pPr>
        <w:pStyle w:val="Sinespaciado"/>
        <w:tabs>
          <w:tab w:val="center" w:pos="4252"/>
        </w:tabs>
        <w:rPr>
          <w:rFonts w:cs="Arial"/>
          <w:sz w:val="28"/>
          <w:szCs w:val="28"/>
        </w:rPr>
      </w:pPr>
      <w:r w:rsidRPr="005C488A">
        <w:rPr>
          <w:rFonts w:cs="Arial"/>
          <w:sz w:val="28"/>
          <w:szCs w:val="28"/>
        </w:rPr>
        <w:lastRenderedPageBreak/>
        <w:t>Capítulo III</w:t>
      </w:r>
      <w:r w:rsidR="005C488A">
        <w:rPr>
          <w:rFonts w:cs="Arial"/>
          <w:sz w:val="28"/>
          <w:szCs w:val="28"/>
        </w:rPr>
        <w:tab/>
      </w:r>
    </w:p>
    <w:p w:rsidR="00F15016" w:rsidRPr="005C488A" w:rsidRDefault="00F15016" w:rsidP="005C488A">
      <w:pPr>
        <w:pStyle w:val="Sinespaciado"/>
        <w:rPr>
          <w:rFonts w:cs="Arial"/>
          <w:sz w:val="28"/>
          <w:szCs w:val="28"/>
        </w:rPr>
      </w:pPr>
      <w:r w:rsidRPr="005C488A">
        <w:rPr>
          <w:rFonts w:cs="Arial"/>
          <w:sz w:val="28"/>
          <w:szCs w:val="28"/>
        </w:rPr>
        <w:t>Del cómputo distrital de la Elección de Gobernador</w:t>
      </w:r>
    </w:p>
    <w:p w:rsidR="005C488A" w:rsidRDefault="005C488A" w:rsidP="005C488A">
      <w:pPr>
        <w:pStyle w:val="Sinespaciado"/>
        <w:rPr>
          <w:rFonts w:cs="Arial"/>
          <w:sz w:val="28"/>
          <w:szCs w:val="28"/>
        </w:rPr>
      </w:pPr>
    </w:p>
    <w:p w:rsidR="00F15016" w:rsidRPr="005C488A" w:rsidRDefault="00F15016" w:rsidP="005C488A">
      <w:pPr>
        <w:pStyle w:val="Sinespaciado"/>
        <w:rPr>
          <w:rFonts w:cs="Arial"/>
          <w:sz w:val="28"/>
          <w:szCs w:val="28"/>
        </w:rPr>
      </w:pPr>
      <w:r w:rsidRPr="005C488A">
        <w:rPr>
          <w:rFonts w:cs="Arial"/>
          <w:sz w:val="28"/>
          <w:szCs w:val="28"/>
        </w:rPr>
        <w:t>Capítulo IV</w:t>
      </w:r>
    </w:p>
    <w:p w:rsidR="00F15016" w:rsidRPr="005C488A" w:rsidRDefault="00F15016" w:rsidP="005C488A">
      <w:pPr>
        <w:autoSpaceDE w:val="0"/>
        <w:autoSpaceDN w:val="0"/>
        <w:adjustRightInd w:val="0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Del Computo General y Calificación de la Elección de Gobernador</w:t>
      </w:r>
    </w:p>
    <w:p w:rsidR="005C488A" w:rsidRDefault="005C488A" w:rsidP="005C488A">
      <w:pPr>
        <w:pStyle w:val="Ttulo3"/>
        <w:rPr>
          <w:rFonts w:asciiTheme="minorHAnsi" w:eastAsia="Calibri" w:hAnsiTheme="minorHAnsi" w:cs="Arial"/>
          <w:b w:val="0"/>
          <w:bCs w:val="0"/>
          <w:sz w:val="28"/>
          <w:szCs w:val="28"/>
          <w:lang w:val="es-MX" w:eastAsia="en-US"/>
        </w:rPr>
      </w:pPr>
    </w:p>
    <w:p w:rsidR="009D5150" w:rsidRPr="005C488A" w:rsidRDefault="009D5150" w:rsidP="005C488A">
      <w:pPr>
        <w:pStyle w:val="Ttulo3"/>
        <w:rPr>
          <w:rFonts w:asciiTheme="minorHAnsi" w:eastAsia="Calibri" w:hAnsiTheme="minorHAnsi" w:cs="Arial"/>
          <w:b w:val="0"/>
          <w:bCs w:val="0"/>
          <w:sz w:val="28"/>
          <w:szCs w:val="28"/>
          <w:lang w:val="es-MX" w:eastAsia="en-US"/>
        </w:rPr>
      </w:pPr>
      <w:r w:rsidRPr="005C488A">
        <w:rPr>
          <w:rFonts w:asciiTheme="minorHAnsi" w:eastAsia="Calibri" w:hAnsiTheme="minorHAnsi" w:cs="Arial"/>
          <w:b w:val="0"/>
          <w:bCs w:val="0"/>
          <w:sz w:val="28"/>
          <w:szCs w:val="28"/>
          <w:lang w:val="es-MX" w:eastAsia="en-US"/>
        </w:rPr>
        <w:t xml:space="preserve">Capítulo V </w:t>
      </w:r>
    </w:p>
    <w:p w:rsidR="009D5150" w:rsidRPr="005C488A" w:rsidRDefault="009D5150" w:rsidP="005C488A">
      <w:pPr>
        <w:pStyle w:val="Ttulo3"/>
        <w:rPr>
          <w:rFonts w:asciiTheme="minorHAnsi" w:eastAsia="Calibri" w:hAnsiTheme="minorHAnsi" w:cs="Arial"/>
          <w:b w:val="0"/>
          <w:bCs w:val="0"/>
          <w:sz w:val="28"/>
          <w:szCs w:val="28"/>
          <w:lang w:val="es-MX" w:eastAsia="en-US"/>
        </w:rPr>
      </w:pPr>
      <w:bookmarkStart w:id="9" w:name="_Toc508430268"/>
      <w:bookmarkStart w:id="10" w:name="_Toc510946576"/>
      <w:r w:rsidRPr="005C488A">
        <w:rPr>
          <w:rFonts w:asciiTheme="minorHAnsi" w:eastAsia="Calibri" w:hAnsiTheme="minorHAnsi" w:cs="Arial"/>
          <w:b w:val="0"/>
          <w:bCs w:val="0"/>
          <w:sz w:val="28"/>
          <w:szCs w:val="28"/>
          <w:lang w:val="es-MX" w:eastAsia="en-US"/>
        </w:rPr>
        <w:t>Del Cómputo Municipal y de la Declaración de Validez de las Elecciones de Ayuntamientos</w:t>
      </w:r>
      <w:bookmarkEnd w:id="9"/>
      <w:bookmarkEnd w:id="10"/>
    </w:p>
    <w:p w:rsidR="005C488A" w:rsidRDefault="005C488A" w:rsidP="005C488A">
      <w:pPr>
        <w:pStyle w:val="Sinespaciado"/>
        <w:rPr>
          <w:rFonts w:cs="Arial"/>
          <w:sz w:val="28"/>
          <w:szCs w:val="28"/>
        </w:rPr>
      </w:pPr>
    </w:p>
    <w:p w:rsidR="009D5150" w:rsidRPr="005C488A" w:rsidRDefault="009D5150" w:rsidP="005C488A">
      <w:pPr>
        <w:pStyle w:val="Sinespaciado"/>
        <w:rPr>
          <w:rFonts w:cs="Arial"/>
          <w:sz w:val="28"/>
          <w:szCs w:val="28"/>
        </w:rPr>
      </w:pPr>
      <w:r w:rsidRPr="005C488A">
        <w:rPr>
          <w:rFonts w:cs="Arial"/>
          <w:sz w:val="28"/>
          <w:szCs w:val="28"/>
        </w:rPr>
        <w:t>Capítulo VI</w:t>
      </w:r>
    </w:p>
    <w:p w:rsidR="009D5150" w:rsidRPr="005C488A" w:rsidRDefault="009D5150" w:rsidP="005C488A">
      <w:pPr>
        <w:pStyle w:val="Sinespaciado"/>
        <w:rPr>
          <w:rFonts w:cs="Arial"/>
          <w:bCs/>
          <w:iCs/>
          <w:sz w:val="28"/>
          <w:szCs w:val="28"/>
        </w:rPr>
      </w:pPr>
      <w:r w:rsidRPr="005C488A">
        <w:rPr>
          <w:rFonts w:cs="Arial"/>
          <w:sz w:val="28"/>
          <w:szCs w:val="28"/>
        </w:rPr>
        <w:t>De la Fórmula Electoral y Asignación de Regidores</w:t>
      </w:r>
      <w:r w:rsidR="005C488A">
        <w:rPr>
          <w:rFonts w:cs="Arial"/>
          <w:sz w:val="28"/>
          <w:szCs w:val="28"/>
        </w:rPr>
        <w:t xml:space="preserve"> </w:t>
      </w:r>
      <w:r w:rsidR="005C488A">
        <w:rPr>
          <w:rFonts w:cs="Arial"/>
          <w:bCs/>
          <w:iCs/>
          <w:sz w:val="28"/>
          <w:szCs w:val="28"/>
        </w:rPr>
        <w:t>p</w:t>
      </w:r>
      <w:r w:rsidRPr="005C488A">
        <w:rPr>
          <w:rFonts w:cs="Arial"/>
          <w:bCs/>
          <w:iCs/>
          <w:sz w:val="28"/>
          <w:szCs w:val="28"/>
        </w:rPr>
        <w:t>or el Principio de Representación Proporcional</w:t>
      </w:r>
    </w:p>
    <w:p w:rsidR="005C488A" w:rsidRDefault="005C488A" w:rsidP="009D5150">
      <w:pPr>
        <w:pStyle w:val="Sinespaciado"/>
        <w:jc w:val="center"/>
        <w:rPr>
          <w:rFonts w:cs="Arial"/>
          <w:b/>
          <w:sz w:val="28"/>
          <w:szCs w:val="28"/>
        </w:rPr>
      </w:pPr>
    </w:p>
    <w:p w:rsidR="009D5150" w:rsidRPr="00796083" w:rsidRDefault="009D5150" w:rsidP="009D5150">
      <w:pPr>
        <w:pStyle w:val="Sinespaciado"/>
        <w:jc w:val="center"/>
        <w:rPr>
          <w:rFonts w:cs="Arial"/>
          <w:b/>
          <w:sz w:val="28"/>
          <w:szCs w:val="28"/>
        </w:rPr>
      </w:pPr>
      <w:r w:rsidRPr="00796083">
        <w:rPr>
          <w:rFonts w:cs="Arial"/>
          <w:b/>
          <w:sz w:val="28"/>
          <w:szCs w:val="28"/>
        </w:rPr>
        <w:t>TÍTULO DÉCIMO</w:t>
      </w:r>
    </w:p>
    <w:p w:rsidR="005C488A" w:rsidRDefault="005C488A" w:rsidP="009D5150">
      <w:pPr>
        <w:pStyle w:val="Sinespaciado"/>
        <w:jc w:val="center"/>
        <w:rPr>
          <w:rFonts w:cs="Arial"/>
          <w:b/>
          <w:sz w:val="28"/>
          <w:szCs w:val="28"/>
        </w:rPr>
      </w:pPr>
    </w:p>
    <w:p w:rsidR="009D5150" w:rsidRPr="005C488A" w:rsidRDefault="009D5150" w:rsidP="005C488A">
      <w:pPr>
        <w:pStyle w:val="Sinespaciado"/>
        <w:rPr>
          <w:rFonts w:cs="Arial"/>
          <w:sz w:val="28"/>
          <w:szCs w:val="28"/>
        </w:rPr>
      </w:pPr>
      <w:r w:rsidRPr="005C488A">
        <w:rPr>
          <w:rFonts w:cs="Arial"/>
          <w:sz w:val="28"/>
          <w:szCs w:val="28"/>
        </w:rPr>
        <w:t xml:space="preserve">Capítulo Único </w:t>
      </w:r>
    </w:p>
    <w:p w:rsidR="009D5150" w:rsidRPr="00796083" w:rsidRDefault="009D5150" w:rsidP="005C488A">
      <w:pPr>
        <w:pStyle w:val="Sinespaciado"/>
        <w:rPr>
          <w:rFonts w:cs="Arial"/>
          <w:sz w:val="28"/>
          <w:szCs w:val="28"/>
        </w:rPr>
      </w:pPr>
      <w:r w:rsidRPr="005C488A">
        <w:rPr>
          <w:rFonts w:cs="Arial"/>
          <w:sz w:val="28"/>
          <w:szCs w:val="28"/>
        </w:rPr>
        <w:t>Del Voto de los Sudcalifornianos Residentes</w:t>
      </w:r>
      <w:r w:rsidR="005C488A" w:rsidRPr="005C488A">
        <w:rPr>
          <w:rFonts w:cs="Arial"/>
          <w:sz w:val="28"/>
          <w:szCs w:val="28"/>
        </w:rPr>
        <w:t xml:space="preserve"> </w:t>
      </w:r>
      <w:r w:rsidRPr="005C488A">
        <w:rPr>
          <w:rFonts w:cs="Arial"/>
          <w:sz w:val="28"/>
          <w:szCs w:val="28"/>
        </w:rPr>
        <w:t>en el Extranjero</w:t>
      </w:r>
      <w:r w:rsidRPr="00796083">
        <w:rPr>
          <w:rFonts w:cs="Arial"/>
          <w:sz w:val="28"/>
          <w:szCs w:val="28"/>
        </w:rPr>
        <w:t xml:space="preserve"> </w:t>
      </w:r>
    </w:p>
    <w:p w:rsidR="005C488A" w:rsidRDefault="005C488A" w:rsidP="009D5150">
      <w:pPr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</w:p>
    <w:p w:rsidR="009D5150" w:rsidRPr="00796083" w:rsidRDefault="009D5150" w:rsidP="009D5150">
      <w:pPr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 w:rsidRPr="00796083">
        <w:rPr>
          <w:rFonts w:asciiTheme="minorHAnsi" w:hAnsiTheme="minorHAnsi" w:cs="Arial"/>
          <w:b/>
          <w:sz w:val="28"/>
          <w:szCs w:val="28"/>
        </w:rPr>
        <w:t>TÍTULO DÉCIMO PRIMERO</w:t>
      </w:r>
    </w:p>
    <w:p w:rsidR="005C488A" w:rsidRDefault="005C488A" w:rsidP="009D5150">
      <w:pPr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</w:p>
    <w:p w:rsidR="009D5150" w:rsidRPr="005C488A" w:rsidRDefault="009D5150" w:rsidP="005C488A">
      <w:pPr>
        <w:contextualSpacing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Capítulo Único</w:t>
      </w:r>
    </w:p>
    <w:p w:rsidR="009D5150" w:rsidRPr="005C488A" w:rsidRDefault="009D5150" w:rsidP="005C488A">
      <w:pPr>
        <w:contextualSpacing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De las Candidaturas Comunes, Frentes, Fusiones y Coaliciones</w:t>
      </w:r>
    </w:p>
    <w:p w:rsidR="005C488A" w:rsidRDefault="005C488A" w:rsidP="009D5150">
      <w:pPr>
        <w:pStyle w:val="Sinespaciado"/>
        <w:jc w:val="center"/>
        <w:rPr>
          <w:rFonts w:cs="Arial"/>
          <w:b/>
          <w:sz w:val="28"/>
          <w:szCs w:val="28"/>
        </w:rPr>
      </w:pPr>
    </w:p>
    <w:p w:rsidR="009D5150" w:rsidRPr="00796083" w:rsidRDefault="009D5150" w:rsidP="009D5150">
      <w:pPr>
        <w:pStyle w:val="Sinespaciado"/>
        <w:jc w:val="center"/>
        <w:rPr>
          <w:rFonts w:cs="Arial"/>
          <w:b/>
          <w:sz w:val="28"/>
          <w:szCs w:val="28"/>
        </w:rPr>
      </w:pPr>
      <w:r w:rsidRPr="00796083">
        <w:rPr>
          <w:rFonts w:cs="Arial"/>
          <w:b/>
          <w:sz w:val="28"/>
          <w:szCs w:val="28"/>
        </w:rPr>
        <w:t>TÍTULO DÉCIMO SEGUNDO</w:t>
      </w:r>
    </w:p>
    <w:p w:rsidR="009D5150" w:rsidRDefault="009D5150" w:rsidP="009D5150">
      <w:pPr>
        <w:pStyle w:val="Sinespaciado"/>
        <w:jc w:val="center"/>
        <w:rPr>
          <w:rFonts w:cs="Arial"/>
          <w:b/>
          <w:sz w:val="28"/>
          <w:szCs w:val="28"/>
        </w:rPr>
      </w:pPr>
    </w:p>
    <w:p w:rsidR="009D5150" w:rsidRPr="005C488A" w:rsidRDefault="009D5150" w:rsidP="005C488A">
      <w:pPr>
        <w:pStyle w:val="Sinespaciado"/>
        <w:jc w:val="both"/>
        <w:rPr>
          <w:rFonts w:cs="Arial"/>
          <w:sz w:val="28"/>
          <w:szCs w:val="28"/>
        </w:rPr>
      </w:pPr>
      <w:r w:rsidRPr="005C488A">
        <w:rPr>
          <w:rFonts w:cs="Arial"/>
          <w:sz w:val="28"/>
          <w:szCs w:val="28"/>
        </w:rPr>
        <w:t>Capítulo Único</w:t>
      </w:r>
    </w:p>
    <w:p w:rsidR="009D5150" w:rsidRPr="005C488A" w:rsidRDefault="009D5150" w:rsidP="005C488A">
      <w:pPr>
        <w:pStyle w:val="Sinespaciado"/>
        <w:jc w:val="both"/>
        <w:rPr>
          <w:rFonts w:cs="Arial"/>
          <w:sz w:val="28"/>
          <w:szCs w:val="28"/>
        </w:rPr>
      </w:pPr>
      <w:r w:rsidRPr="005C488A">
        <w:rPr>
          <w:rFonts w:cs="Arial"/>
          <w:sz w:val="28"/>
          <w:szCs w:val="28"/>
        </w:rPr>
        <w:t>De las Agrupaciones Políticas Estatales</w:t>
      </w:r>
    </w:p>
    <w:p w:rsidR="0051048A" w:rsidRDefault="0051048A" w:rsidP="00DA222A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DA222A" w:rsidRPr="00796083" w:rsidRDefault="00DA222A" w:rsidP="00DA222A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8"/>
          <w:szCs w:val="28"/>
        </w:rPr>
      </w:pPr>
      <w:r w:rsidRPr="00796083">
        <w:rPr>
          <w:rFonts w:asciiTheme="minorHAnsi" w:hAnsiTheme="minorHAnsi" w:cs="Arial"/>
          <w:b/>
          <w:sz w:val="28"/>
          <w:szCs w:val="28"/>
        </w:rPr>
        <w:t>TÍTULO DÉCIMO TERCERO</w:t>
      </w:r>
    </w:p>
    <w:p w:rsidR="00DA222A" w:rsidRPr="00796083" w:rsidRDefault="00DA222A" w:rsidP="00DA222A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8"/>
          <w:szCs w:val="28"/>
        </w:rPr>
      </w:pPr>
      <w:r w:rsidRPr="00796083">
        <w:rPr>
          <w:rFonts w:asciiTheme="minorHAnsi" w:hAnsiTheme="minorHAnsi" w:cs="Arial"/>
          <w:b/>
          <w:sz w:val="28"/>
          <w:szCs w:val="28"/>
        </w:rPr>
        <w:t>DE LAS CANDIDATURAS INDEPENDIENTES</w:t>
      </w:r>
    </w:p>
    <w:p w:rsidR="00DA222A" w:rsidRPr="00796083" w:rsidRDefault="00DA222A" w:rsidP="00DA222A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DA222A" w:rsidRPr="005C488A" w:rsidRDefault="00DA222A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Capítulo I</w:t>
      </w:r>
    </w:p>
    <w:p w:rsidR="00DA222A" w:rsidRPr="005C488A" w:rsidRDefault="00DA222A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De las Disposiciones Preliminares</w:t>
      </w:r>
    </w:p>
    <w:p w:rsidR="00DA222A" w:rsidRPr="005C488A" w:rsidRDefault="00DA222A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</w:p>
    <w:p w:rsidR="0051048A" w:rsidRPr="005C488A" w:rsidRDefault="0051048A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Capítulo II</w:t>
      </w:r>
    </w:p>
    <w:p w:rsidR="0051048A" w:rsidRPr="005C488A" w:rsidRDefault="0051048A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Del Proceso de Selección de Candidatos Independientes</w:t>
      </w:r>
    </w:p>
    <w:p w:rsidR="009D5150" w:rsidRPr="005C488A" w:rsidRDefault="009D5150" w:rsidP="005C488A">
      <w:pPr>
        <w:pStyle w:val="Sinespaciado"/>
        <w:jc w:val="both"/>
        <w:rPr>
          <w:rFonts w:cs="Arial"/>
          <w:bCs/>
          <w:sz w:val="28"/>
          <w:szCs w:val="28"/>
        </w:rPr>
      </w:pPr>
    </w:p>
    <w:p w:rsidR="0051048A" w:rsidRPr="005C488A" w:rsidRDefault="0051048A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Capítulo III</w:t>
      </w:r>
    </w:p>
    <w:p w:rsidR="0051048A" w:rsidRPr="005C488A" w:rsidRDefault="0051048A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De la Convocatoria</w:t>
      </w:r>
    </w:p>
    <w:p w:rsidR="00E26B7A" w:rsidRPr="005C488A" w:rsidRDefault="00E26B7A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8"/>
          <w:szCs w:val="28"/>
        </w:rPr>
      </w:pPr>
    </w:p>
    <w:p w:rsidR="0051048A" w:rsidRPr="005C488A" w:rsidRDefault="0051048A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Capítulo IV</w:t>
      </w:r>
    </w:p>
    <w:p w:rsidR="0051048A" w:rsidRPr="005C488A" w:rsidRDefault="0051048A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De los Actos Previos al Registro de Candidatos Independientes</w:t>
      </w:r>
    </w:p>
    <w:p w:rsidR="005C488A" w:rsidRDefault="005C488A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</w:p>
    <w:p w:rsidR="0051048A" w:rsidRPr="005C488A" w:rsidRDefault="0051048A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Capítulo V</w:t>
      </w:r>
    </w:p>
    <w:p w:rsidR="0051048A" w:rsidRPr="005C488A" w:rsidRDefault="0051048A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De la Obtención del Apoyo Ciudadano</w:t>
      </w:r>
    </w:p>
    <w:p w:rsidR="0051048A" w:rsidRPr="005C488A" w:rsidRDefault="0051048A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</w:p>
    <w:p w:rsidR="0051048A" w:rsidRPr="005C488A" w:rsidRDefault="0051048A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Capítulo VI</w:t>
      </w:r>
    </w:p>
    <w:p w:rsidR="0051048A" w:rsidRPr="005C488A" w:rsidRDefault="0051048A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De los Derechos y Obligaciones de los Aspirantes</w:t>
      </w:r>
    </w:p>
    <w:p w:rsidR="005C488A" w:rsidRDefault="005C488A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</w:p>
    <w:p w:rsidR="0051048A" w:rsidRPr="005C488A" w:rsidRDefault="0051048A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Capítulo VII</w:t>
      </w:r>
    </w:p>
    <w:p w:rsidR="0051048A" w:rsidRPr="005C488A" w:rsidRDefault="0051048A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Del Registro de Candidatos Independientes</w:t>
      </w:r>
    </w:p>
    <w:p w:rsidR="0051048A" w:rsidRPr="005C488A" w:rsidRDefault="0051048A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</w:p>
    <w:p w:rsidR="0051048A" w:rsidRPr="005C488A" w:rsidRDefault="0051048A" w:rsidP="005C488A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Sección Primera</w:t>
      </w:r>
    </w:p>
    <w:p w:rsidR="0051048A" w:rsidRPr="005C488A" w:rsidRDefault="0051048A" w:rsidP="005C488A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De los Requisitos de Elegibilidad</w:t>
      </w:r>
    </w:p>
    <w:p w:rsidR="000D1D68" w:rsidRPr="005C488A" w:rsidRDefault="000D1D68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8"/>
          <w:szCs w:val="28"/>
        </w:rPr>
      </w:pPr>
    </w:p>
    <w:p w:rsidR="0051048A" w:rsidRPr="005C488A" w:rsidRDefault="0051048A" w:rsidP="005C488A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Sección Segunda</w:t>
      </w:r>
    </w:p>
    <w:p w:rsidR="0051048A" w:rsidRPr="005C488A" w:rsidRDefault="0051048A" w:rsidP="005C488A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De la Solicitud de Registro</w:t>
      </w:r>
    </w:p>
    <w:p w:rsidR="005C488A" w:rsidRDefault="005C488A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</w:p>
    <w:p w:rsidR="00A9170D" w:rsidRPr="005C488A" w:rsidRDefault="00A9170D" w:rsidP="005C488A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Sección Tercera</w:t>
      </w:r>
    </w:p>
    <w:p w:rsidR="00A9170D" w:rsidRPr="005C488A" w:rsidRDefault="00A9170D" w:rsidP="005C488A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Del Registro</w:t>
      </w:r>
    </w:p>
    <w:p w:rsidR="005C488A" w:rsidRDefault="005C488A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</w:p>
    <w:p w:rsidR="00A9170D" w:rsidRPr="005C488A" w:rsidRDefault="00A9170D" w:rsidP="005C488A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Sección Cuarta</w:t>
      </w:r>
    </w:p>
    <w:p w:rsidR="00A9170D" w:rsidRPr="005C488A" w:rsidRDefault="00A9170D" w:rsidP="005C488A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De la Sustitución y Cancelación del Registro</w:t>
      </w:r>
    </w:p>
    <w:p w:rsidR="005C488A" w:rsidRDefault="005C488A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</w:p>
    <w:p w:rsidR="00A9170D" w:rsidRPr="005C488A" w:rsidRDefault="00A9170D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Capítulo VIII</w:t>
      </w:r>
    </w:p>
    <w:p w:rsidR="00A9170D" w:rsidRPr="005C488A" w:rsidRDefault="00A9170D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De las Prerrogativas, Derechos y Obligaciones</w:t>
      </w:r>
    </w:p>
    <w:p w:rsidR="005C488A" w:rsidRDefault="005C488A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</w:p>
    <w:p w:rsidR="00A9170D" w:rsidRPr="005C488A" w:rsidRDefault="00A9170D" w:rsidP="005C488A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Sección Primera</w:t>
      </w:r>
    </w:p>
    <w:p w:rsidR="00A9170D" w:rsidRPr="005C488A" w:rsidRDefault="00A9170D" w:rsidP="005C488A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De los Representantes ante los Órganos del Instituto</w:t>
      </w:r>
    </w:p>
    <w:p w:rsidR="005C488A" w:rsidRDefault="005C488A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</w:p>
    <w:p w:rsidR="00A9170D" w:rsidRPr="005C488A" w:rsidRDefault="00A9170D" w:rsidP="005C488A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Sección Segunda</w:t>
      </w:r>
    </w:p>
    <w:p w:rsidR="00A9170D" w:rsidRPr="005C488A" w:rsidRDefault="00A9170D" w:rsidP="005C488A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De los Representantes ante las Mesas Directiva de Casilla</w:t>
      </w:r>
    </w:p>
    <w:p w:rsidR="005C488A" w:rsidRDefault="005C488A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</w:p>
    <w:p w:rsidR="00A9170D" w:rsidRPr="005C488A" w:rsidRDefault="00A9170D" w:rsidP="005C488A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Sección Tercera</w:t>
      </w:r>
    </w:p>
    <w:p w:rsidR="00A9170D" w:rsidRPr="005C488A" w:rsidRDefault="00A9170D" w:rsidP="005C488A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Del Financiamiento</w:t>
      </w:r>
    </w:p>
    <w:p w:rsidR="005C488A" w:rsidRDefault="005C488A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</w:p>
    <w:p w:rsidR="00A9170D" w:rsidRPr="005C488A" w:rsidRDefault="00A9170D" w:rsidP="005C488A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Sección Cuarta</w:t>
      </w:r>
    </w:p>
    <w:p w:rsidR="00A9170D" w:rsidRPr="005C488A" w:rsidRDefault="00A9170D" w:rsidP="005C488A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Del Acceso a Radio y Televisión</w:t>
      </w:r>
    </w:p>
    <w:p w:rsidR="00A9170D" w:rsidRPr="005C488A" w:rsidRDefault="00A9170D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</w:p>
    <w:p w:rsidR="00A9170D" w:rsidRPr="005C488A" w:rsidRDefault="00A9170D" w:rsidP="005C488A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lastRenderedPageBreak/>
        <w:t>Sección Quinta</w:t>
      </w:r>
    </w:p>
    <w:p w:rsidR="00A9170D" w:rsidRPr="005C488A" w:rsidRDefault="00A9170D" w:rsidP="005C488A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De las Franquicias Postales</w:t>
      </w:r>
    </w:p>
    <w:p w:rsidR="00A9170D" w:rsidRPr="005C488A" w:rsidRDefault="00A9170D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</w:p>
    <w:p w:rsidR="00A9170D" w:rsidRPr="005C488A" w:rsidRDefault="00A9170D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Capítulo IX</w:t>
      </w:r>
    </w:p>
    <w:p w:rsidR="00A9170D" w:rsidRPr="005C488A" w:rsidRDefault="00A9170D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De la Propaganda Electoral de los Candidatos Independientes</w:t>
      </w:r>
    </w:p>
    <w:p w:rsidR="005C488A" w:rsidRDefault="005C488A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</w:p>
    <w:p w:rsidR="00A9170D" w:rsidRPr="005C488A" w:rsidRDefault="00A9170D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Capítulo X</w:t>
      </w:r>
    </w:p>
    <w:p w:rsidR="00A9170D" w:rsidRPr="005C488A" w:rsidRDefault="00A9170D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De la Fiscalización</w:t>
      </w:r>
    </w:p>
    <w:p w:rsidR="00BC2532" w:rsidRDefault="00BC2532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</w:p>
    <w:p w:rsidR="00A9170D" w:rsidRPr="005C488A" w:rsidRDefault="00A9170D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Capítulo XI</w:t>
      </w:r>
    </w:p>
    <w:p w:rsidR="00A9170D" w:rsidRPr="005C488A" w:rsidRDefault="00A9170D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De la Documentación y el Material Electoral</w:t>
      </w:r>
    </w:p>
    <w:p w:rsidR="00BC2532" w:rsidRDefault="00BC2532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</w:p>
    <w:p w:rsidR="00A9170D" w:rsidRPr="005C488A" w:rsidRDefault="00A9170D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Capítulo XII</w:t>
      </w:r>
    </w:p>
    <w:p w:rsidR="00A9170D" w:rsidRPr="005C488A" w:rsidRDefault="00A9170D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Del Cómputo de los Votos</w:t>
      </w:r>
    </w:p>
    <w:p w:rsidR="00BC2532" w:rsidRDefault="00BC2532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</w:p>
    <w:p w:rsidR="00A9170D" w:rsidRPr="005C488A" w:rsidRDefault="00A9170D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Capítulo XIII</w:t>
      </w:r>
    </w:p>
    <w:p w:rsidR="00A9170D" w:rsidRPr="005C488A" w:rsidRDefault="00A9170D" w:rsidP="005C488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  <w:r w:rsidRPr="005C488A">
        <w:rPr>
          <w:rFonts w:asciiTheme="minorHAnsi" w:hAnsiTheme="minorHAnsi" w:cs="Arial"/>
          <w:sz w:val="28"/>
          <w:szCs w:val="28"/>
        </w:rPr>
        <w:t>Disposiciones Complementarias</w:t>
      </w:r>
    </w:p>
    <w:p w:rsidR="00BC2532" w:rsidRDefault="00BC2532" w:rsidP="00A9170D">
      <w:pPr>
        <w:pStyle w:val="Sinespaciado"/>
        <w:jc w:val="center"/>
        <w:rPr>
          <w:rFonts w:cs="Arial"/>
          <w:b/>
          <w:sz w:val="28"/>
          <w:szCs w:val="28"/>
        </w:rPr>
      </w:pPr>
    </w:p>
    <w:p w:rsidR="00A9170D" w:rsidRPr="00796083" w:rsidRDefault="00A9170D" w:rsidP="00A9170D">
      <w:pPr>
        <w:pStyle w:val="Sinespaciado"/>
        <w:jc w:val="center"/>
        <w:rPr>
          <w:rFonts w:cs="Arial"/>
          <w:b/>
          <w:sz w:val="28"/>
          <w:szCs w:val="28"/>
        </w:rPr>
      </w:pPr>
      <w:r w:rsidRPr="00796083">
        <w:rPr>
          <w:rFonts w:cs="Arial"/>
          <w:b/>
          <w:sz w:val="28"/>
          <w:szCs w:val="28"/>
        </w:rPr>
        <w:t>TÍTULO DÉCIMO CUARTO</w:t>
      </w:r>
    </w:p>
    <w:p w:rsidR="00A9170D" w:rsidRPr="00796083" w:rsidRDefault="00A9170D" w:rsidP="00A9170D">
      <w:pPr>
        <w:pStyle w:val="Sinespaciado"/>
        <w:jc w:val="center"/>
        <w:rPr>
          <w:rFonts w:cs="Arial"/>
          <w:b/>
          <w:sz w:val="28"/>
          <w:szCs w:val="28"/>
        </w:rPr>
      </w:pPr>
      <w:r w:rsidRPr="00796083">
        <w:rPr>
          <w:rFonts w:cs="Arial"/>
          <w:b/>
          <w:sz w:val="28"/>
          <w:szCs w:val="28"/>
        </w:rPr>
        <w:t>DEL FINANCIAMIENTO DE LOS PARTIDOS POLÍTICOS Y DE LAS AGRUPACIONES POLÍTICAS LOCALES</w:t>
      </w:r>
    </w:p>
    <w:p w:rsidR="00A9170D" w:rsidRPr="00796083" w:rsidRDefault="00A9170D" w:rsidP="00A9170D">
      <w:pPr>
        <w:pStyle w:val="Sinespaciado"/>
        <w:jc w:val="center"/>
        <w:rPr>
          <w:rFonts w:cs="Arial"/>
          <w:b/>
          <w:sz w:val="28"/>
          <w:szCs w:val="28"/>
        </w:rPr>
      </w:pPr>
    </w:p>
    <w:p w:rsidR="00A9170D" w:rsidRPr="00BC2532" w:rsidRDefault="00A9170D" w:rsidP="00BC2532">
      <w:pPr>
        <w:pStyle w:val="Sinespaciado"/>
        <w:rPr>
          <w:rFonts w:cs="Arial"/>
          <w:sz w:val="28"/>
          <w:szCs w:val="28"/>
        </w:rPr>
      </w:pPr>
      <w:r w:rsidRPr="00BC2532">
        <w:rPr>
          <w:rFonts w:cs="Arial"/>
          <w:sz w:val="28"/>
          <w:szCs w:val="28"/>
        </w:rPr>
        <w:t>Capítulo Único</w:t>
      </w:r>
    </w:p>
    <w:p w:rsidR="00A9170D" w:rsidRPr="00BC2532" w:rsidRDefault="00A9170D" w:rsidP="00BC2532">
      <w:pPr>
        <w:pStyle w:val="Sinespaciado"/>
        <w:rPr>
          <w:rFonts w:cs="Arial"/>
          <w:sz w:val="28"/>
          <w:szCs w:val="28"/>
        </w:rPr>
      </w:pPr>
      <w:r w:rsidRPr="00BC2532">
        <w:rPr>
          <w:rFonts w:cs="Arial"/>
          <w:sz w:val="28"/>
          <w:szCs w:val="28"/>
        </w:rPr>
        <w:t>Del Régimen de Financiamiento y sus Modalidades</w:t>
      </w:r>
    </w:p>
    <w:p w:rsidR="00BC2532" w:rsidRDefault="00BC2532" w:rsidP="00A9170D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A9170D" w:rsidRPr="00796083" w:rsidRDefault="00A9170D" w:rsidP="00A9170D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8"/>
          <w:szCs w:val="28"/>
        </w:rPr>
      </w:pPr>
      <w:r w:rsidRPr="00796083">
        <w:rPr>
          <w:rFonts w:asciiTheme="minorHAnsi" w:hAnsiTheme="minorHAnsi" w:cs="Arial"/>
          <w:b/>
          <w:sz w:val="28"/>
          <w:szCs w:val="28"/>
        </w:rPr>
        <w:t>TÍTULO DÉCIMO QUINTO</w:t>
      </w:r>
    </w:p>
    <w:p w:rsidR="00A9170D" w:rsidRPr="00796083" w:rsidRDefault="00A9170D" w:rsidP="00A9170D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8"/>
          <w:szCs w:val="28"/>
        </w:rPr>
      </w:pPr>
      <w:r w:rsidRPr="00796083">
        <w:rPr>
          <w:rFonts w:asciiTheme="minorHAnsi" w:hAnsiTheme="minorHAnsi" w:cs="Arial"/>
          <w:b/>
          <w:sz w:val="28"/>
          <w:szCs w:val="28"/>
        </w:rPr>
        <w:t xml:space="preserve">DE LOS REGÍMENES SANCIONADORES ELECTORALES </w:t>
      </w:r>
    </w:p>
    <w:p w:rsidR="00A9170D" w:rsidRPr="00796083" w:rsidRDefault="00A9170D" w:rsidP="00A9170D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A9170D" w:rsidRPr="00BC2532" w:rsidRDefault="00A9170D" w:rsidP="00BC2532">
      <w:pPr>
        <w:autoSpaceDE w:val="0"/>
        <w:autoSpaceDN w:val="0"/>
        <w:adjustRightInd w:val="0"/>
        <w:rPr>
          <w:rFonts w:asciiTheme="minorHAnsi" w:hAnsiTheme="minorHAnsi" w:cs="Arial"/>
          <w:sz w:val="28"/>
          <w:szCs w:val="28"/>
        </w:rPr>
      </w:pPr>
      <w:r w:rsidRPr="00BC2532">
        <w:rPr>
          <w:rFonts w:asciiTheme="minorHAnsi" w:hAnsiTheme="minorHAnsi" w:cs="Arial"/>
          <w:sz w:val="28"/>
          <w:szCs w:val="28"/>
        </w:rPr>
        <w:t>Capítulo I</w:t>
      </w:r>
    </w:p>
    <w:p w:rsidR="00A9170D" w:rsidRPr="00BC2532" w:rsidRDefault="00A9170D" w:rsidP="00BC2532">
      <w:pPr>
        <w:autoSpaceDE w:val="0"/>
        <w:autoSpaceDN w:val="0"/>
        <w:adjustRightInd w:val="0"/>
        <w:rPr>
          <w:rFonts w:asciiTheme="minorHAnsi" w:hAnsiTheme="minorHAnsi" w:cs="Arial"/>
          <w:sz w:val="28"/>
          <w:szCs w:val="28"/>
        </w:rPr>
      </w:pPr>
      <w:r w:rsidRPr="00BC2532">
        <w:rPr>
          <w:rFonts w:asciiTheme="minorHAnsi" w:hAnsiTheme="minorHAnsi" w:cs="Arial"/>
          <w:sz w:val="28"/>
          <w:szCs w:val="28"/>
        </w:rPr>
        <w:t>Disposiciones Preliminares</w:t>
      </w:r>
    </w:p>
    <w:p w:rsidR="00BC2532" w:rsidRDefault="00BC2532" w:rsidP="00BC2532">
      <w:pPr>
        <w:autoSpaceDE w:val="0"/>
        <w:autoSpaceDN w:val="0"/>
        <w:adjustRightInd w:val="0"/>
        <w:rPr>
          <w:rFonts w:asciiTheme="minorHAnsi" w:hAnsiTheme="minorHAnsi" w:cs="Arial"/>
          <w:sz w:val="28"/>
          <w:szCs w:val="28"/>
        </w:rPr>
      </w:pPr>
    </w:p>
    <w:p w:rsidR="00A9170D" w:rsidRPr="00BC2532" w:rsidRDefault="00A9170D" w:rsidP="00BC2532">
      <w:pPr>
        <w:autoSpaceDE w:val="0"/>
        <w:autoSpaceDN w:val="0"/>
        <w:adjustRightInd w:val="0"/>
        <w:rPr>
          <w:rFonts w:asciiTheme="minorHAnsi" w:hAnsiTheme="minorHAnsi" w:cs="Arial"/>
          <w:sz w:val="28"/>
          <w:szCs w:val="28"/>
        </w:rPr>
      </w:pPr>
      <w:r w:rsidRPr="00BC2532">
        <w:rPr>
          <w:rFonts w:asciiTheme="minorHAnsi" w:hAnsiTheme="minorHAnsi" w:cs="Arial"/>
          <w:sz w:val="28"/>
          <w:szCs w:val="28"/>
        </w:rPr>
        <w:t>Capítulo II</w:t>
      </w:r>
    </w:p>
    <w:p w:rsidR="00A9170D" w:rsidRPr="00BC2532" w:rsidRDefault="00A9170D" w:rsidP="00BC2532">
      <w:pPr>
        <w:autoSpaceDE w:val="0"/>
        <w:autoSpaceDN w:val="0"/>
        <w:adjustRightInd w:val="0"/>
        <w:rPr>
          <w:rFonts w:asciiTheme="minorHAnsi" w:hAnsiTheme="minorHAnsi" w:cs="Arial"/>
          <w:sz w:val="28"/>
          <w:szCs w:val="28"/>
        </w:rPr>
      </w:pPr>
      <w:r w:rsidRPr="00BC2532">
        <w:rPr>
          <w:rFonts w:asciiTheme="minorHAnsi" w:hAnsiTheme="minorHAnsi" w:cs="Arial"/>
          <w:sz w:val="28"/>
          <w:szCs w:val="28"/>
        </w:rPr>
        <w:t>De los Sujetos, Conductas Sancionables y Sanciones</w:t>
      </w:r>
    </w:p>
    <w:p w:rsidR="00A9170D" w:rsidRPr="00BC2532" w:rsidRDefault="00A9170D" w:rsidP="00BC2532">
      <w:pPr>
        <w:autoSpaceDE w:val="0"/>
        <w:autoSpaceDN w:val="0"/>
        <w:adjustRightInd w:val="0"/>
        <w:rPr>
          <w:rFonts w:asciiTheme="minorHAnsi" w:hAnsiTheme="minorHAnsi" w:cs="Arial"/>
          <w:sz w:val="28"/>
          <w:szCs w:val="28"/>
        </w:rPr>
      </w:pPr>
    </w:p>
    <w:p w:rsidR="003C17EB" w:rsidRPr="00BC2532" w:rsidRDefault="003C17EB" w:rsidP="00BC2532">
      <w:pPr>
        <w:autoSpaceDE w:val="0"/>
        <w:autoSpaceDN w:val="0"/>
        <w:adjustRightInd w:val="0"/>
        <w:rPr>
          <w:rFonts w:asciiTheme="minorHAnsi" w:hAnsiTheme="minorHAnsi" w:cs="Arial"/>
          <w:sz w:val="28"/>
          <w:szCs w:val="28"/>
        </w:rPr>
      </w:pPr>
      <w:r w:rsidRPr="00BC2532">
        <w:rPr>
          <w:rFonts w:asciiTheme="minorHAnsi" w:hAnsiTheme="minorHAnsi" w:cs="Arial"/>
          <w:sz w:val="28"/>
          <w:szCs w:val="28"/>
        </w:rPr>
        <w:t>Capítulo III</w:t>
      </w:r>
    </w:p>
    <w:p w:rsidR="003C17EB" w:rsidRPr="00BC2532" w:rsidRDefault="003C17EB" w:rsidP="00BC2532">
      <w:pPr>
        <w:autoSpaceDE w:val="0"/>
        <w:autoSpaceDN w:val="0"/>
        <w:adjustRightInd w:val="0"/>
        <w:rPr>
          <w:rFonts w:asciiTheme="minorHAnsi" w:hAnsiTheme="minorHAnsi" w:cs="Arial"/>
          <w:sz w:val="28"/>
          <w:szCs w:val="28"/>
        </w:rPr>
      </w:pPr>
      <w:r w:rsidRPr="00BC2532">
        <w:rPr>
          <w:rFonts w:asciiTheme="minorHAnsi" w:hAnsiTheme="minorHAnsi" w:cs="Arial"/>
          <w:sz w:val="28"/>
          <w:szCs w:val="28"/>
        </w:rPr>
        <w:t>Del Procedimiento Sancionador</w:t>
      </w:r>
    </w:p>
    <w:p w:rsidR="00BC2532" w:rsidRDefault="00BC2532" w:rsidP="00BC2532">
      <w:pPr>
        <w:autoSpaceDE w:val="0"/>
        <w:autoSpaceDN w:val="0"/>
        <w:adjustRightInd w:val="0"/>
        <w:rPr>
          <w:rFonts w:asciiTheme="minorHAnsi" w:hAnsiTheme="minorHAnsi" w:cs="Arial"/>
          <w:sz w:val="28"/>
          <w:szCs w:val="28"/>
        </w:rPr>
      </w:pPr>
    </w:p>
    <w:p w:rsidR="003C17EB" w:rsidRPr="00BC2532" w:rsidRDefault="003C17EB" w:rsidP="00BC2532">
      <w:pPr>
        <w:autoSpaceDE w:val="0"/>
        <w:autoSpaceDN w:val="0"/>
        <w:adjustRightInd w:val="0"/>
        <w:rPr>
          <w:rFonts w:asciiTheme="minorHAnsi" w:hAnsiTheme="minorHAnsi" w:cs="Arial"/>
          <w:sz w:val="28"/>
          <w:szCs w:val="28"/>
        </w:rPr>
      </w:pPr>
      <w:r w:rsidRPr="00BC2532">
        <w:rPr>
          <w:rFonts w:asciiTheme="minorHAnsi" w:hAnsiTheme="minorHAnsi" w:cs="Arial"/>
          <w:sz w:val="28"/>
          <w:szCs w:val="28"/>
        </w:rPr>
        <w:t>Capítulo IV</w:t>
      </w:r>
    </w:p>
    <w:p w:rsidR="003C17EB" w:rsidRPr="00BC2532" w:rsidRDefault="003C17EB" w:rsidP="00BC2532">
      <w:pPr>
        <w:autoSpaceDE w:val="0"/>
        <w:autoSpaceDN w:val="0"/>
        <w:adjustRightInd w:val="0"/>
        <w:rPr>
          <w:rFonts w:asciiTheme="minorHAnsi" w:hAnsiTheme="minorHAnsi" w:cs="Arial"/>
          <w:sz w:val="28"/>
          <w:szCs w:val="28"/>
        </w:rPr>
      </w:pPr>
      <w:r w:rsidRPr="00BC2532">
        <w:rPr>
          <w:rFonts w:asciiTheme="minorHAnsi" w:hAnsiTheme="minorHAnsi" w:cs="Arial"/>
          <w:sz w:val="28"/>
          <w:szCs w:val="28"/>
        </w:rPr>
        <w:t>Del Procedimiento Sancionador Ordinario</w:t>
      </w:r>
    </w:p>
    <w:p w:rsidR="00BC2532" w:rsidRDefault="00BC2532" w:rsidP="00BC2532">
      <w:pPr>
        <w:autoSpaceDE w:val="0"/>
        <w:autoSpaceDN w:val="0"/>
        <w:adjustRightInd w:val="0"/>
        <w:rPr>
          <w:rFonts w:asciiTheme="minorHAnsi" w:hAnsiTheme="minorHAnsi" w:cs="Arial"/>
          <w:sz w:val="28"/>
          <w:szCs w:val="28"/>
        </w:rPr>
      </w:pPr>
    </w:p>
    <w:p w:rsidR="003C17EB" w:rsidRPr="00BC2532" w:rsidRDefault="003C17EB" w:rsidP="00BC2532">
      <w:pPr>
        <w:autoSpaceDE w:val="0"/>
        <w:autoSpaceDN w:val="0"/>
        <w:adjustRightInd w:val="0"/>
        <w:rPr>
          <w:rFonts w:asciiTheme="minorHAnsi" w:hAnsiTheme="minorHAnsi" w:cs="Arial"/>
          <w:sz w:val="28"/>
          <w:szCs w:val="28"/>
        </w:rPr>
      </w:pPr>
      <w:r w:rsidRPr="00BC2532">
        <w:rPr>
          <w:rFonts w:asciiTheme="minorHAnsi" w:hAnsiTheme="minorHAnsi" w:cs="Arial"/>
          <w:sz w:val="28"/>
          <w:szCs w:val="28"/>
        </w:rPr>
        <w:lastRenderedPageBreak/>
        <w:t>Capítulo V</w:t>
      </w:r>
    </w:p>
    <w:p w:rsidR="003C17EB" w:rsidRPr="00BC2532" w:rsidRDefault="003C17EB" w:rsidP="00BC2532">
      <w:pPr>
        <w:autoSpaceDE w:val="0"/>
        <w:autoSpaceDN w:val="0"/>
        <w:adjustRightInd w:val="0"/>
        <w:rPr>
          <w:rFonts w:asciiTheme="minorHAnsi" w:hAnsiTheme="minorHAnsi" w:cs="Arial"/>
          <w:sz w:val="28"/>
          <w:szCs w:val="28"/>
        </w:rPr>
      </w:pPr>
      <w:r w:rsidRPr="00BC2532">
        <w:rPr>
          <w:rFonts w:asciiTheme="minorHAnsi" w:hAnsiTheme="minorHAnsi" w:cs="Arial"/>
          <w:sz w:val="28"/>
          <w:szCs w:val="28"/>
        </w:rPr>
        <w:t>Del Procedimiento Especial Sancionador</w:t>
      </w:r>
    </w:p>
    <w:p w:rsidR="003C17EB" w:rsidRPr="00BC2532" w:rsidRDefault="003C17EB" w:rsidP="003C17EB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</w:p>
    <w:p w:rsidR="003C17EB" w:rsidRPr="00796083" w:rsidRDefault="003C17EB" w:rsidP="003C17EB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8"/>
          <w:szCs w:val="28"/>
        </w:rPr>
      </w:pPr>
      <w:r w:rsidRPr="00796083">
        <w:rPr>
          <w:rFonts w:asciiTheme="minorHAnsi" w:hAnsiTheme="minorHAnsi" w:cs="Arial"/>
          <w:b/>
          <w:sz w:val="28"/>
          <w:szCs w:val="28"/>
        </w:rPr>
        <w:t>TÍTULO DÉCIMO SEXTO</w:t>
      </w:r>
    </w:p>
    <w:p w:rsidR="003C17EB" w:rsidRPr="00796083" w:rsidRDefault="003C17EB" w:rsidP="003C17EB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8"/>
          <w:szCs w:val="28"/>
        </w:rPr>
      </w:pPr>
      <w:r w:rsidRPr="00796083">
        <w:rPr>
          <w:rFonts w:asciiTheme="minorHAnsi" w:hAnsiTheme="minorHAnsi" w:cs="Arial"/>
          <w:b/>
          <w:sz w:val="28"/>
          <w:szCs w:val="28"/>
        </w:rPr>
        <w:t xml:space="preserve">DE LAS RESPONSABILIDADES DE LOS SERVIDORES PÚBLICOS DEL INSTITUTO </w:t>
      </w:r>
    </w:p>
    <w:p w:rsidR="003C17EB" w:rsidRDefault="003C17EB" w:rsidP="003C17EB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3C17EB" w:rsidRPr="00BC2532" w:rsidRDefault="003C17EB" w:rsidP="00BC2532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  <w:r w:rsidRPr="00BC2532">
        <w:rPr>
          <w:rFonts w:asciiTheme="minorHAnsi" w:hAnsiTheme="minorHAnsi" w:cs="Arial"/>
          <w:sz w:val="28"/>
          <w:szCs w:val="28"/>
        </w:rPr>
        <w:t>Capítulo I</w:t>
      </w:r>
    </w:p>
    <w:p w:rsidR="003C17EB" w:rsidRPr="00BC2532" w:rsidRDefault="003C17EB" w:rsidP="00BC2532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  <w:r w:rsidRPr="00BC2532">
        <w:rPr>
          <w:rFonts w:asciiTheme="minorHAnsi" w:hAnsiTheme="minorHAnsi" w:cs="Arial"/>
          <w:sz w:val="28"/>
          <w:szCs w:val="28"/>
        </w:rPr>
        <w:t>De las Responsabilidades Administrativas</w:t>
      </w:r>
    </w:p>
    <w:p w:rsidR="00BC2532" w:rsidRDefault="00BC2532" w:rsidP="00BC2532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</w:p>
    <w:p w:rsidR="003C17EB" w:rsidRPr="00BC2532" w:rsidRDefault="003C17EB" w:rsidP="00BC2532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  <w:r w:rsidRPr="00BC2532">
        <w:rPr>
          <w:rFonts w:asciiTheme="minorHAnsi" w:hAnsiTheme="minorHAnsi" w:cs="Arial"/>
          <w:sz w:val="28"/>
          <w:szCs w:val="28"/>
        </w:rPr>
        <w:t>Capítulo II</w:t>
      </w:r>
    </w:p>
    <w:p w:rsidR="003C17EB" w:rsidRPr="00BC2532" w:rsidRDefault="003C17EB" w:rsidP="00BC2532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  <w:r w:rsidRPr="00BC2532">
        <w:rPr>
          <w:rFonts w:asciiTheme="minorHAnsi" w:hAnsiTheme="minorHAnsi" w:cs="Arial"/>
          <w:sz w:val="28"/>
          <w:szCs w:val="28"/>
        </w:rPr>
        <w:t>Del Procedimiento para la Determinación de</w:t>
      </w:r>
      <w:r w:rsidR="00BC2532">
        <w:rPr>
          <w:rFonts w:asciiTheme="minorHAnsi" w:hAnsiTheme="minorHAnsi" w:cs="Arial"/>
          <w:sz w:val="28"/>
          <w:szCs w:val="28"/>
        </w:rPr>
        <w:t xml:space="preserve"> </w:t>
      </w:r>
      <w:r w:rsidRPr="00BC2532">
        <w:rPr>
          <w:rFonts w:asciiTheme="minorHAnsi" w:hAnsiTheme="minorHAnsi" w:cs="Arial"/>
          <w:sz w:val="28"/>
          <w:szCs w:val="28"/>
        </w:rPr>
        <w:t>Responsabilidades Administrativas</w:t>
      </w:r>
    </w:p>
    <w:p w:rsidR="00BC2532" w:rsidRDefault="00BC2532" w:rsidP="003C17EB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3C17EB" w:rsidRPr="00796083" w:rsidRDefault="003C17EB" w:rsidP="003C17EB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8"/>
          <w:szCs w:val="28"/>
        </w:rPr>
      </w:pPr>
      <w:r w:rsidRPr="00796083">
        <w:rPr>
          <w:rFonts w:asciiTheme="minorHAnsi" w:hAnsiTheme="minorHAnsi" w:cs="Arial"/>
          <w:b/>
          <w:sz w:val="28"/>
          <w:szCs w:val="28"/>
        </w:rPr>
        <w:t>TÍTULO DÉCIMO SÉPTIMO</w:t>
      </w:r>
    </w:p>
    <w:p w:rsidR="00BC2532" w:rsidRDefault="00BC2532" w:rsidP="003C17EB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3C17EB" w:rsidRPr="00BC2532" w:rsidRDefault="003C17EB" w:rsidP="00BC2532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  <w:r w:rsidRPr="00BC2532">
        <w:rPr>
          <w:rFonts w:asciiTheme="minorHAnsi" w:hAnsiTheme="minorHAnsi" w:cs="Arial"/>
          <w:sz w:val="28"/>
          <w:szCs w:val="28"/>
        </w:rPr>
        <w:t>Capítulo Único</w:t>
      </w:r>
    </w:p>
    <w:p w:rsidR="003C17EB" w:rsidRPr="00BC2532" w:rsidRDefault="003C17EB" w:rsidP="00BC2532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  <w:r w:rsidRPr="00BC2532">
        <w:rPr>
          <w:rFonts w:asciiTheme="minorHAnsi" w:hAnsiTheme="minorHAnsi" w:cs="Arial"/>
          <w:sz w:val="28"/>
          <w:szCs w:val="28"/>
        </w:rPr>
        <w:t>De la Contraloría General</w:t>
      </w:r>
    </w:p>
    <w:p w:rsidR="003C17EB" w:rsidRPr="00BC2532" w:rsidRDefault="003C17EB" w:rsidP="00BC2532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8"/>
          <w:szCs w:val="28"/>
        </w:rPr>
      </w:pPr>
    </w:p>
    <w:p w:rsidR="003C17EB" w:rsidRPr="00796083" w:rsidRDefault="003C17EB" w:rsidP="003C17EB">
      <w:pPr>
        <w:pStyle w:val="Textoindependiente"/>
        <w:spacing w:line="240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 w:rsidRPr="00796083">
        <w:rPr>
          <w:rFonts w:asciiTheme="minorHAnsi" w:hAnsiTheme="minorHAnsi" w:cs="Arial"/>
          <w:b/>
          <w:sz w:val="28"/>
          <w:szCs w:val="28"/>
        </w:rPr>
        <w:t xml:space="preserve">TÍTULO DÉCIMO OCTAVO </w:t>
      </w:r>
    </w:p>
    <w:p w:rsidR="003C17EB" w:rsidRPr="00796083" w:rsidRDefault="003C17EB" w:rsidP="003C17EB">
      <w:pPr>
        <w:pStyle w:val="Textoindependiente"/>
        <w:spacing w:line="240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 w:rsidRPr="00796083">
        <w:rPr>
          <w:rFonts w:asciiTheme="minorHAnsi" w:hAnsiTheme="minorHAnsi" w:cs="Arial"/>
          <w:b/>
          <w:sz w:val="28"/>
          <w:szCs w:val="28"/>
        </w:rPr>
        <w:t>DE LOS PROCESOS DE PARTICIPACIÓN CIUDADANA</w:t>
      </w:r>
    </w:p>
    <w:p w:rsidR="00BC2532" w:rsidRDefault="00BC2532" w:rsidP="003C17EB">
      <w:pPr>
        <w:pStyle w:val="Textoindependiente"/>
        <w:spacing w:line="240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</w:p>
    <w:p w:rsidR="003C17EB" w:rsidRPr="004A5EB7" w:rsidRDefault="003C17EB" w:rsidP="00BC2532">
      <w:pPr>
        <w:pStyle w:val="Textoindependiente"/>
        <w:spacing w:line="240" w:lineRule="auto"/>
        <w:contextualSpacing/>
        <w:rPr>
          <w:rFonts w:asciiTheme="minorHAnsi" w:hAnsiTheme="minorHAnsi" w:cs="Arial"/>
          <w:sz w:val="28"/>
          <w:szCs w:val="28"/>
        </w:rPr>
      </w:pPr>
      <w:r w:rsidRPr="004A5EB7">
        <w:rPr>
          <w:rFonts w:asciiTheme="minorHAnsi" w:hAnsiTheme="minorHAnsi" w:cs="Arial"/>
          <w:sz w:val="28"/>
          <w:szCs w:val="28"/>
        </w:rPr>
        <w:t>Capítulo Único</w:t>
      </w:r>
    </w:p>
    <w:p w:rsidR="003C17EB" w:rsidRPr="004A5EB7" w:rsidRDefault="003C17EB" w:rsidP="00BC2532">
      <w:pPr>
        <w:pStyle w:val="Textoindependiente"/>
        <w:spacing w:line="240" w:lineRule="auto"/>
        <w:contextualSpacing/>
        <w:rPr>
          <w:rFonts w:asciiTheme="minorHAnsi" w:hAnsiTheme="minorHAnsi" w:cs="Arial"/>
          <w:sz w:val="28"/>
          <w:szCs w:val="28"/>
        </w:rPr>
      </w:pPr>
      <w:r w:rsidRPr="004A5EB7">
        <w:rPr>
          <w:rFonts w:asciiTheme="minorHAnsi" w:hAnsiTheme="minorHAnsi" w:cs="Arial"/>
          <w:sz w:val="28"/>
          <w:szCs w:val="28"/>
        </w:rPr>
        <w:t>Del Referéndum y Plebiscito</w:t>
      </w:r>
    </w:p>
    <w:p w:rsidR="003C17EB" w:rsidRDefault="003C17EB" w:rsidP="005C3987">
      <w:pPr>
        <w:tabs>
          <w:tab w:val="left" w:pos="1399"/>
          <w:tab w:val="left" w:pos="3206"/>
        </w:tabs>
        <w:jc w:val="center"/>
      </w:pPr>
    </w:p>
    <w:p w:rsidR="000D1D68" w:rsidRPr="003C17EB" w:rsidRDefault="003C17EB" w:rsidP="003C17EB">
      <w:pPr>
        <w:tabs>
          <w:tab w:val="left" w:pos="3206"/>
        </w:tabs>
      </w:pPr>
      <w:r>
        <w:tab/>
      </w:r>
    </w:p>
    <w:sectPr w:rsidR="000D1D68" w:rsidRPr="003C17EB" w:rsidSect="00110E9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9A2" w:rsidRDefault="005729A2" w:rsidP="003C17EB">
      <w:r>
        <w:separator/>
      </w:r>
    </w:p>
  </w:endnote>
  <w:endnote w:type="continuationSeparator" w:id="0">
    <w:p w:rsidR="005729A2" w:rsidRDefault="005729A2" w:rsidP="003C1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82751"/>
      <w:docPartObj>
        <w:docPartGallery w:val="Page Numbers (Bottom of Page)"/>
        <w:docPartUnique/>
      </w:docPartObj>
    </w:sdtPr>
    <w:sdtEndPr/>
    <w:sdtContent>
      <w:p w:rsidR="004A5EB7" w:rsidRDefault="005729A2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62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A5EB7" w:rsidRDefault="004A5EB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9A2" w:rsidRDefault="005729A2" w:rsidP="003C17EB">
      <w:r>
        <w:separator/>
      </w:r>
    </w:p>
  </w:footnote>
  <w:footnote w:type="continuationSeparator" w:id="0">
    <w:p w:rsidR="005729A2" w:rsidRDefault="005729A2" w:rsidP="003C1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EB" w:rsidRPr="00DA7A9E" w:rsidRDefault="005729A2" w:rsidP="003C17EB">
    <w:pPr>
      <w:pStyle w:val="Encabezado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sz w:val="32"/>
        <w:szCs w:val="32"/>
      </w:rPr>
    </w:pPr>
    <w:sdt>
      <w:sdtPr>
        <w:rPr>
          <w:rFonts w:ascii="Arial" w:eastAsiaTheme="majorEastAsia" w:hAnsi="Arial" w:cs="Arial"/>
          <w:sz w:val="32"/>
          <w:szCs w:val="32"/>
        </w:rPr>
        <w:alias w:val="Título"/>
        <w:id w:val="77738743"/>
        <w:placeholder>
          <w:docPart w:val="CDE2BFE9A2F5448E9E4772C76F27DAB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3C17EB">
          <w:rPr>
            <w:rFonts w:ascii="Arial" w:eastAsiaTheme="majorEastAsia" w:hAnsi="Arial" w:cs="Arial"/>
            <w:sz w:val="32"/>
            <w:szCs w:val="32"/>
          </w:rPr>
          <w:t>Ley Electoral del Estado de Baja California Sur</w:t>
        </w:r>
      </w:sdtContent>
    </w:sdt>
  </w:p>
  <w:p w:rsidR="003C17EB" w:rsidRDefault="003C17EB" w:rsidP="003C17EB">
    <w:pPr>
      <w:pStyle w:val="Encabezado"/>
      <w:tabs>
        <w:tab w:val="clear" w:pos="4252"/>
        <w:tab w:val="clear" w:pos="8504"/>
        <w:tab w:val="left" w:pos="376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A3"/>
    <w:rsid w:val="000D1D68"/>
    <w:rsid w:val="000E6712"/>
    <w:rsid w:val="00110E97"/>
    <w:rsid w:val="00293F58"/>
    <w:rsid w:val="003C17EB"/>
    <w:rsid w:val="004A5EB7"/>
    <w:rsid w:val="0051048A"/>
    <w:rsid w:val="005729A2"/>
    <w:rsid w:val="005C3987"/>
    <w:rsid w:val="005C488A"/>
    <w:rsid w:val="0066111D"/>
    <w:rsid w:val="00684094"/>
    <w:rsid w:val="006D5AD0"/>
    <w:rsid w:val="00761EC5"/>
    <w:rsid w:val="00856DAB"/>
    <w:rsid w:val="009D5150"/>
    <w:rsid w:val="00A74994"/>
    <w:rsid w:val="00A873C7"/>
    <w:rsid w:val="00A9170D"/>
    <w:rsid w:val="00BC2532"/>
    <w:rsid w:val="00C70B83"/>
    <w:rsid w:val="00D42022"/>
    <w:rsid w:val="00D579BC"/>
    <w:rsid w:val="00DA222A"/>
    <w:rsid w:val="00E26B7A"/>
    <w:rsid w:val="00E762F7"/>
    <w:rsid w:val="00F028A3"/>
    <w:rsid w:val="00F1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B87DA3-906A-4E70-AC4E-F2208E9D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F15016"/>
    <w:pPr>
      <w:keepNext/>
      <w:tabs>
        <w:tab w:val="center" w:pos="4680"/>
      </w:tabs>
      <w:suppressAutoHyphens/>
      <w:spacing w:line="287" w:lineRule="auto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F15016"/>
    <w:pPr>
      <w:keepNext/>
      <w:keepLines/>
      <w:tabs>
        <w:tab w:val="center" w:pos="4680"/>
      </w:tabs>
      <w:suppressAutoHyphens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F028A3"/>
    <w:pPr>
      <w:spacing w:after="101" w:line="216" w:lineRule="exact"/>
      <w:ind w:firstLine="288"/>
      <w:jc w:val="both"/>
    </w:pPr>
    <w:rPr>
      <w:rFonts w:ascii="Arial" w:hAnsi="Arial"/>
      <w:sz w:val="18"/>
      <w:szCs w:val="18"/>
    </w:rPr>
  </w:style>
  <w:style w:type="character" w:customStyle="1" w:styleId="TextoCar">
    <w:name w:val="Texto Car"/>
    <w:link w:val="Texto"/>
    <w:locked/>
    <w:rsid w:val="00F028A3"/>
    <w:rPr>
      <w:rFonts w:ascii="Arial" w:eastAsia="Times New Roman" w:hAnsi="Arial" w:cs="Times New Roman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9"/>
    <w:rsid w:val="00F15016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F15016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paragraph" w:styleId="Sinespaciado">
    <w:name w:val="No Spacing"/>
    <w:uiPriority w:val="1"/>
    <w:qFormat/>
    <w:rsid w:val="00F15016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C17E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C17EB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3C17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17E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C17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17E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1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17EB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DE2BFE9A2F5448E9E4772C76F27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16D89-8D00-4FCD-8B01-F39DE3AE53A3}"/>
      </w:docPartPr>
      <w:docPartBody>
        <w:p w:rsidR="006E3B44" w:rsidRDefault="00083EF2" w:rsidP="00083EF2">
          <w:pPr>
            <w:pStyle w:val="CDE2BFE9A2F5448E9E4772C76F27DAB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83EF2"/>
    <w:rsid w:val="00083EF2"/>
    <w:rsid w:val="006E3B44"/>
    <w:rsid w:val="00BA5539"/>
    <w:rsid w:val="00FD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B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DE2BFE9A2F5448E9E4772C76F27DABC">
    <w:name w:val="CDE2BFE9A2F5448E9E4772C76F27DABC"/>
    <w:rsid w:val="00083E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844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Ley Electoral del Estado de Baja California Sur</vt:lpstr>
    </vt:vector>
  </TitlesOfParts>
  <Company>Mi Casa</Company>
  <LinksUpToDate>false</LinksUpToDate>
  <CharactersWithSpaces>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Ley Electoral del Estado de Baja California Sur</dc:title>
  <dc:subject/>
  <dc:creator>Mi PC</dc:creator>
  <cp:keywords/>
  <dc:description/>
  <cp:lastModifiedBy>tomas</cp:lastModifiedBy>
  <cp:revision>2</cp:revision>
  <dcterms:created xsi:type="dcterms:W3CDTF">2014-07-07T16:52:00Z</dcterms:created>
  <dcterms:modified xsi:type="dcterms:W3CDTF">2014-07-07T16:52:00Z</dcterms:modified>
</cp:coreProperties>
</file>